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8F4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D24FF3" w:rsidRPr="00D24FF3">
        <w:rPr>
          <w:rFonts w:ascii="Times New Roman" w:hAnsi="Times New Roman"/>
          <w:sz w:val="26"/>
          <w:szCs w:val="26"/>
        </w:rPr>
        <w:t xml:space="preserve">постановления Администрации города Норильска «О внесении изменений в постановление Администрации города Норильска от 21.10.2019 </w:t>
      </w:r>
      <w:r w:rsidR="00D24FF3" w:rsidRPr="00D24FF3">
        <w:rPr>
          <w:rFonts w:ascii="Times New Roman" w:hAnsi="Times New Roman"/>
          <w:sz w:val="26"/>
          <w:szCs w:val="26"/>
        </w:rPr>
        <w:br/>
        <w:t>№ 494»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bookmarkStart w:id="0" w:name="_GoBack"/>
      <w:bookmarkEnd w:id="0"/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D24CAB"/>
    <w:rsid w:val="00D24FF3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6ABE4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2</cp:revision>
  <cp:lastPrinted>2021-09-15T05:58:00Z</cp:lastPrinted>
  <dcterms:created xsi:type="dcterms:W3CDTF">2024-12-10T03:03:00Z</dcterms:created>
  <dcterms:modified xsi:type="dcterms:W3CDTF">2024-12-10T03:03:00Z</dcterms:modified>
</cp:coreProperties>
</file>