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C17186" w:rsidRPr="00C1718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>1. МАУ ДО «Норильский центр безопасности движения» включить в градостроительный регламент территориальной зоны защитного озеленения (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ПрЗ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>) в основные виды разрешенного использования: «оборудование площадок для занятий спортом».</w:t>
      </w:r>
    </w:p>
    <w:p w:rsidR="00C17186" w:rsidRPr="00C1718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>2. ПАО «ГМК «Норильский никель» включить в градостроительный регламент территориальной зоны объектов транспортной инфраструктуры - П-5 в условно разрешенные виды использования: «деловое управление».</w:t>
      </w:r>
    </w:p>
    <w:p w:rsidR="00C17186" w:rsidRPr="00C1718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>3. АО «Таймырская топливная компания» включить в градостроительный регламент территориальной зоны коммунально-складских объектов -ПК, для вида разрешенного использования «Склады» максимальный размер земельных участков до 37 га.</w:t>
      </w:r>
    </w:p>
    <w:p w:rsidR="00C17186" w:rsidRPr="00C1718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>4. ПГК «Крутой поворот» изменить границы зоны природного ландшафта -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 xml:space="preserve">, район города Норильска, район 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>, включив частично в их границы зону транспортной инфраструктуры -ТИ.</w:t>
      </w:r>
    </w:p>
    <w:p w:rsidR="00C17186" w:rsidRPr="00C1718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 xml:space="preserve">5. Управления по градостроительству и землепользованию Администрации города Норильска изменить границы зоны обороны и безопасности (БО), город Норильск, район ул. Вокзальная, 1, включив частично в их границы зону делового, общественного и коммерческого назначения –ОД; включить в градостроительный регламент территориальной зоны делового, общественного и коммерческого назначения –ОД в основные виды разрешенные использования: «ветеринарное обслуживание»; дополнить Правила перечнем координат характерных точек границ территориальных зон в системе координат, используемой для ведения Единого государственного реестра недвижимости, согласно п. 6.1 ст.30 Градостроительного кодекса РФ; внести изменения в части урегулирования вопроса о строительстве объектов капитального строительства на нескольких смежных земельных участках. </w:t>
      </w:r>
    </w:p>
    <w:p w:rsidR="00C17186" w:rsidRPr="00C1718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 xml:space="preserve">6. Федерального Агентства по управлению Государственным имуществом в Красноярском крае изменить границы зоны обороны и безопасности (БО), Красноярский край, г. Норильск, район насосной станции 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хвостохранилища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 xml:space="preserve"> «Лебяжье», включив частично в их границы зону коммунально-складских объектов -ПК.</w:t>
      </w:r>
    </w:p>
    <w:p w:rsidR="00C17186" w:rsidRPr="00C1718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>7.</w:t>
      </w:r>
      <w:r w:rsidRPr="00C17186">
        <w:rPr>
          <w:rFonts w:ascii="Times New Roman" w:hAnsi="Times New Roman" w:cs="Times New Roman"/>
          <w:sz w:val="26"/>
          <w:szCs w:val="26"/>
        </w:rPr>
        <w:tab/>
        <w:t>МКУ «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Норильскавтодор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>» изменить границы зоны природного ландшафта (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 xml:space="preserve">), район 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ул.Нансена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>, район города Норильска, включив частично в их границы зону производственных объектов (ПП).</w:t>
      </w:r>
    </w:p>
    <w:p w:rsidR="00C17186" w:rsidRPr="00C1718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 xml:space="preserve">8. ООО «Север-Эксперт» изменить границы зоны объектов высших и средних специальных учебных заведений - ЦС-2, район 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 xml:space="preserve">, 34 Б, город Норильск, включив частично в их границы зону застройки многоэтажными жилыми домами 9 этажей и выше - Ж-2; изменить границы зоны объектов социального обеспечения и защиты - ЦС-3, район 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 xml:space="preserve">, 34 Б, город Норильск, включив частично в их границы зону застройки многоэтажными жилыми домами 9 этажей и выше - Ж-2; изменить границы зоны делового, общественного и коммерческого назначения (районный центр) - Ц-2, район 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>, 34 Б, город Норильск, включив частично в их границы зону застройки многоэтажными жилыми домами 9 этажей и выше - Ж-2.</w:t>
      </w:r>
    </w:p>
    <w:p w:rsidR="00D863C6" w:rsidRDefault="00C17186" w:rsidP="00C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186">
        <w:rPr>
          <w:rFonts w:ascii="Times New Roman" w:hAnsi="Times New Roman" w:cs="Times New Roman"/>
          <w:sz w:val="26"/>
          <w:szCs w:val="26"/>
        </w:rPr>
        <w:t>9.</w:t>
      </w:r>
      <w:r w:rsidRPr="00C17186">
        <w:rPr>
          <w:rFonts w:ascii="Times New Roman" w:hAnsi="Times New Roman" w:cs="Times New Roman"/>
          <w:sz w:val="26"/>
          <w:szCs w:val="26"/>
        </w:rPr>
        <w:tab/>
        <w:t xml:space="preserve">Управления имущества Администрации города Норильска изменить границы зоны застройки многоэтажными жилыми домами 9 этажей и выше - Ж-2, </w:t>
      </w:r>
      <w:r w:rsidRPr="00C17186">
        <w:rPr>
          <w:rFonts w:ascii="Times New Roman" w:hAnsi="Times New Roman" w:cs="Times New Roman"/>
          <w:sz w:val="26"/>
          <w:szCs w:val="26"/>
        </w:rPr>
        <w:lastRenderedPageBreak/>
        <w:t xml:space="preserve">район 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ул.Югославская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 xml:space="preserve">, 38, жилой район </w:t>
      </w:r>
      <w:proofErr w:type="spellStart"/>
      <w:r w:rsidRPr="00C17186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Pr="00C17186">
        <w:rPr>
          <w:rFonts w:ascii="Times New Roman" w:hAnsi="Times New Roman" w:cs="Times New Roman"/>
          <w:sz w:val="26"/>
          <w:szCs w:val="26"/>
        </w:rPr>
        <w:t>, город Норильск, включив частично в их границы зону застройки объектами индивидуального жилищного строительства - Ж-3; включить в градостроительный регламент территориальной зоны зеленых насаждений общего пользования - Р-1 в основные виды разрешенные использования: «объекты культурно-досуговой деятельности».</w:t>
      </w:r>
    </w:p>
    <w:p w:rsidR="00C17186" w:rsidRDefault="00C17186" w:rsidP="00C1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29</w:t>
      </w:r>
      <w:bookmarkStart w:id="1" w:name="_GoBack"/>
      <w:bookmarkEnd w:id="1"/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8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07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08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09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10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1718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RPr="00A84EFA" w:rsidSect="00C17186">
      <w:pgSz w:w="11906" w:h="16838"/>
      <w:pgMar w:top="568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5051ED"/>
    <w:rsid w:val="00506A50"/>
    <w:rsid w:val="005507C9"/>
    <w:rsid w:val="005950E8"/>
    <w:rsid w:val="0063434F"/>
    <w:rsid w:val="00707FEF"/>
    <w:rsid w:val="00753CD2"/>
    <w:rsid w:val="007840DD"/>
    <w:rsid w:val="00794C2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54</cp:revision>
  <cp:lastPrinted>2021-04-29T09:03:00Z</cp:lastPrinted>
  <dcterms:created xsi:type="dcterms:W3CDTF">2018-06-28T04:02:00Z</dcterms:created>
  <dcterms:modified xsi:type="dcterms:W3CDTF">2022-02-04T09:15:00Z</dcterms:modified>
</cp:coreProperties>
</file>