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47" w:rsidRDefault="006D3947">
      <w:pPr>
        <w:pStyle w:val="ConsPlusNormal"/>
        <w:jc w:val="center"/>
      </w:pPr>
      <w:r>
        <w:t>ПАСПОРТ</w:t>
      </w:r>
    </w:p>
    <w:p w:rsidR="006D3947" w:rsidRDefault="006D3947">
      <w:pPr>
        <w:pStyle w:val="ConsPlusNormal"/>
        <w:jc w:val="center"/>
      </w:pPr>
      <w:r>
        <w:t>РАЗМЕЩЕНИЯ ВОДНОГО ОБЪЕКТА</w:t>
      </w:r>
    </w:p>
    <w:p w:rsidR="006D3947" w:rsidRDefault="006D3947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D394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СОГЛАСОВАНО:</w:t>
            </w:r>
          </w:p>
          <w:p w:rsidR="006D3947" w:rsidRDefault="006D3947">
            <w:pPr>
              <w:pStyle w:val="ConsPlusNormal"/>
              <w:jc w:val="both"/>
            </w:pPr>
            <w:r>
              <w:t>Начальник Управления</w:t>
            </w:r>
          </w:p>
          <w:p w:rsidR="006D3947" w:rsidRDefault="006D3947">
            <w:pPr>
              <w:pStyle w:val="ConsPlusNormal"/>
              <w:jc w:val="both"/>
            </w:pPr>
            <w:r>
              <w:t>по градостроительству</w:t>
            </w:r>
          </w:p>
          <w:p w:rsidR="006D3947" w:rsidRDefault="006D3947">
            <w:pPr>
              <w:pStyle w:val="ConsPlusNormal"/>
              <w:jc w:val="both"/>
            </w:pPr>
            <w:r>
              <w:t>и землепользованию</w:t>
            </w:r>
          </w:p>
          <w:p w:rsidR="006D3947" w:rsidRDefault="006D3947">
            <w:pPr>
              <w:pStyle w:val="ConsPlusNormal"/>
              <w:jc w:val="both"/>
            </w:pPr>
            <w:r>
              <w:t>____________________________________</w:t>
            </w:r>
          </w:p>
          <w:p w:rsidR="006D3947" w:rsidRDefault="006D3947">
            <w:pPr>
              <w:pStyle w:val="ConsPlusNormal"/>
              <w:jc w:val="both"/>
            </w:pPr>
            <w:r>
              <w:t>"__" 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ПАСПОРТ N ______</w:t>
            </w:r>
          </w:p>
          <w:p w:rsidR="006D3947" w:rsidRDefault="006D3947">
            <w:pPr>
              <w:pStyle w:val="ConsPlusNormal"/>
              <w:jc w:val="center"/>
            </w:pPr>
            <w:r>
              <w:t>размещения водного объекта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1. ОБЩИЕ СВЕДЕНИЯ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1.1. Наименование и вид водного объекта______________________________________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1.2. Дата составления паспорта "__" ___________ 20___г.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1.3. Адрес размещения водного объекта:</w:t>
            </w:r>
          </w:p>
          <w:p w:rsidR="006D3947" w:rsidRDefault="006D394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(сведения о месте нахождения)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1.4. Собственник водного объекта: 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(наименование, юридический адрес, телефон)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1.5. Основание возникновения права на размещение водного объекта:</w:t>
            </w:r>
          </w:p>
          <w:p w:rsidR="006D3947" w:rsidRDefault="006D394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(наименование и реквизиты правоустанавливающего документа)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1.6. Сведения о разработчике паспорта водного объекта: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1.6.1. Наименование разработчика:</w:t>
            </w:r>
          </w:p>
          <w:p w:rsidR="006D3947" w:rsidRDefault="006D394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(Ф.И.О. - для физического лица, индивидуального предпринимателя; наименование - для юридического лица)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1.6.2. Паспорт выполнил ____________________________________________________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(должность, Ф.И.О., подпись)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1.6.3. Контактные данные разработчика:</w:t>
            </w:r>
          </w:p>
          <w:p w:rsidR="006D3947" w:rsidRDefault="006D394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D3947" w:rsidRDefault="006D3947">
            <w:pPr>
              <w:pStyle w:val="ConsPlusNormal"/>
              <w:jc w:val="center"/>
            </w:pPr>
            <w:r>
              <w:t>(адрес, телефон, эл. почта, сайт при наличии)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2. ОСНОВНЫЕ ТЕХНИЧЕСКИЕ ПАРАМЕТРЫ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2.1. Размер требуемой площадки для водного объекта с учетом обслуживания и благоустройства: __________________________________________________________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2.2. Максимальная отметка высоты от уровня земли: 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2.3. Максимальные габариты в горизонтальной плоскости: 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2.4. Общий объем воды: ____________________________________________________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2.5. Источник водоснабжения: _______________________________________________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lastRenderedPageBreak/>
              <w:t>2.6. Место сброса воды: ____________________________________________________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3. КРАТКОЕ ОПИСАНИЕ ВОДНОГО ОБЪЕКТА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 xml:space="preserve">3.1. Указать что собой представляет водный объект. Как осуществляется </w:t>
            </w:r>
            <w:proofErr w:type="spellStart"/>
            <w:r>
              <w:t>водообмен</w:t>
            </w:r>
            <w:proofErr w:type="spellEnd"/>
            <w:r>
              <w:t>, подпитка и сброс воды.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4. СИТУАЦИОННЫЙ ПЛАН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4.1. Ситуационная схема выполняется в масштабе не менее 1:2000 с целью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</w:pPr>
            <w:r>
              <w:t>определения местоположения объекта относительно города.</w:t>
            </w:r>
          </w:p>
          <w:p w:rsidR="006D3947" w:rsidRDefault="006D3947">
            <w:pPr>
              <w:pStyle w:val="ConsPlusNormal"/>
              <w:jc w:val="center"/>
            </w:pPr>
            <w:r>
              <w:t>5. СХЕМА ПРИВЯЗКИ ОБЪЕКТА К ГРАНИЦАМ ЗЕМЕЛЬНОГО УЧАСТКА</w:t>
            </w:r>
          </w:p>
          <w:p w:rsidR="006D3947" w:rsidRDefault="006D3947">
            <w:pPr>
              <w:pStyle w:val="ConsPlusNormal"/>
              <w:jc w:val="center"/>
            </w:pPr>
            <w:r>
              <w:t>(или границам земельного (</w:t>
            </w:r>
            <w:proofErr w:type="spellStart"/>
            <w:r>
              <w:t>ых</w:t>
            </w:r>
            <w:proofErr w:type="spellEnd"/>
            <w:r>
              <w:t>) участка (</w:t>
            </w:r>
            <w:proofErr w:type="spellStart"/>
            <w:r>
              <w:t>ов</w:t>
            </w:r>
            <w:proofErr w:type="spellEnd"/>
            <w:r>
              <w:t>) и/или объекта (</w:t>
            </w:r>
            <w:proofErr w:type="spellStart"/>
            <w:r>
              <w:t>ов</w:t>
            </w:r>
            <w:proofErr w:type="spellEnd"/>
            <w:r>
              <w:t>) капитального строительства, расположенных рядом с местом размещения водного устройства)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5.1. Схема привязки в границах земельного участка выполняется в масштабе не более 1:200, с нанесением размеров водного устройства, размеров привязки к границам земельного участка, благоустройство прилегающей территории (в случае, если земельный участок поставлен на кадастровый учет).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both"/>
            </w:pPr>
            <w:r>
              <w:t>5.2. Схема привязки к границам земельного (</w:t>
            </w:r>
            <w:proofErr w:type="spellStart"/>
            <w:r>
              <w:t>ых</w:t>
            </w:r>
            <w:proofErr w:type="spellEnd"/>
            <w:r>
              <w:t>) участка (</w:t>
            </w:r>
            <w:proofErr w:type="spellStart"/>
            <w:r>
              <w:t>ов</w:t>
            </w:r>
            <w:proofErr w:type="spellEnd"/>
            <w:r>
              <w:t>) и/или объекта (</w:t>
            </w:r>
            <w:proofErr w:type="spellStart"/>
            <w:r>
              <w:t>ов</w:t>
            </w:r>
            <w:proofErr w:type="spellEnd"/>
            <w:r>
              <w:t>) капитального строительства, расположенных рядом с местом размещения водного устройства, выполняется в масштабе не более 1:200, с нанесением размеров МАФ, размеров привязки к указанным границам, благоустройство прилегающей территории (в случае, если земельный участок не сформирован и не поставлен на кадастровый учет).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6. ПРАВИЛА БЕЗОПАСНОЙ ЭКСПЛУАТАЦИИ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6.1. Описание основных требований при монтаже и эксплуатации водного объекта. Указать мероприятия по очистке и дезинфекции водоема и прочие необходимые мероприятия по безопасному содержанию водного объекта в период функционирования или его консервации.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7. ВИЗУАЛИЗАЦИЯ ВОДНОГО ОБЪЕКТА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7.1. Главный вид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7.2. Боковые виды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7.3. Общий вид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7.4. Фотомонтаж планируемого водного объекта в существующую застройку, для визуального представления данного объекта в окружающей среде.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7.5. Фотомонтаж с архитектурной подсветкой водного объекта в темное время суток, в случае если подсветка планируется.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jc w:val="center"/>
            </w:pPr>
            <w:r>
              <w:t>8. ВЕДОМОСТЬ ПРИМЕНЯЕМЫХ МАТЕРИАЛОВ</w:t>
            </w:r>
          </w:p>
        </w:tc>
      </w:tr>
      <w:tr w:rsidR="006D39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47" w:rsidRDefault="006D3947">
            <w:pPr>
              <w:pStyle w:val="ConsPlusNormal"/>
              <w:ind w:firstLine="540"/>
              <w:jc w:val="both"/>
            </w:pPr>
            <w:r>
              <w:t>8.1. Краткое описание применяемых материалов.</w:t>
            </w:r>
          </w:p>
        </w:tc>
      </w:tr>
    </w:tbl>
    <w:p w:rsidR="006D3947" w:rsidRDefault="006D3947">
      <w:pPr>
        <w:pStyle w:val="ConsPlusNormal"/>
        <w:jc w:val="both"/>
      </w:pPr>
    </w:p>
    <w:p w:rsidR="00686C0A" w:rsidRDefault="006D3947" w:rsidP="006D3947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г. Норильска Красноярского края от 23.04.2021 N 160 (ред. от 29.02.2024) "Об утверждении Административного регламента предоставления муниципальной услуги "Согласование паспорта размещения малой архитектурной формы, паспорта водного устройства"</w:t>
        </w:r>
      </w:hyperlink>
      <w:bookmarkStart w:id="0" w:name="_GoBack"/>
      <w:bookmarkEnd w:id="0"/>
    </w:p>
    <w:sectPr w:rsidR="00686C0A" w:rsidSect="001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7"/>
    <w:rsid w:val="00046534"/>
    <w:rsid w:val="000F6A04"/>
    <w:rsid w:val="0047383B"/>
    <w:rsid w:val="004A2986"/>
    <w:rsid w:val="00686C0A"/>
    <w:rsid w:val="006B166A"/>
    <w:rsid w:val="006C48D0"/>
    <w:rsid w:val="006D3947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F538-3CAF-4056-8921-0E48F6A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29554&amp;dst=10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2024-05-27T03:22:00Z</dcterms:created>
  <dcterms:modified xsi:type="dcterms:W3CDTF">2024-05-27T03:23:00Z</dcterms:modified>
</cp:coreProperties>
</file>