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110" w:type="dxa"/>
        <w:tblInd w:w="5245" w:type="dxa"/>
        <w:tblLook w:val="04A0" w:firstRow="1" w:lastRow="0" w:firstColumn="1" w:lastColumn="0" w:noHBand="0" w:noVBand="1"/>
      </w:tblPr>
      <w:tblGrid>
        <w:gridCol w:w="4110"/>
      </w:tblGrid>
      <w:tr w:rsidR="00EE46D1" w:rsidRPr="009C2D50" w:rsidTr="00032B7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EE46D1" w:rsidRPr="009C2D50" w:rsidRDefault="00EE46D1" w:rsidP="00032B76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EE46D1" w:rsidRPr="009C2D50" w:rsidRDefault="00EE46D1" w:rsidP="00032B76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решением Норильского</w:t>
            </w:r>
          </w:p>
          <w:p w:rsidR="00EE46D1" w:rsidRPr="009C2D50" w:rsidRDefault="00EE46D1" w:rsidP="00032B76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городского Совета депутатов</w:t>
            </w:r>
          </w:p>
          <w:p w:rsidR="00EE46D1" w:rsidRPr="009C2D50" w:rsidRDefault="002639E3" w:rsidP="00032B76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21.02.</w:t>
            </w:r>
            <w:bookmarkStart w:id="0" w:name="_GoBack"/>
            <w:bookmarkEnd w:id="0"/>
            <w:r w:rsidR="00EE46D1">
              <w:rPr>
                <w:rFonts w:ascii="Times New Roman" w:hAnsi="Times New Roman" w:cs="Times New Roman"/>
                <w:sz w:val="26"/>
                <w:szCs w:val="26"/>
              </w:rPr>
              <w:t xml:space="preserve">2012 года </w:t>
            </w:r>
            <w:r w:rsidR="00EE46D1" w:rsidRPr="009C2D5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E46D1">
              <w:rPr>
                <w:rFonts w:ascii="Times New Roman" w:hAnsi="Times New Roman" w:cs="Times New Roman"/>
                <w:sz w:val="26"/>
                <w:szCs w:val="26"/>
              </w:rPr>
              <w:t xml:space="preserve"> 38-935 </w:t>
            </w:r>
          </w:p>
        </w:tc>
      </w:tr>
    </w:tbl>
    <w:p w:rsidR="00BA332F" w:rsidRDefault="00BA332F">
      <w:pPr>
        <w:pStyle w:val="ConsPlusNormal"/>
        <w:jc w:val="both"/>
      </w:pPr>
    </w:p>
    <w:p w:rsidR="00EE46D1" w:rsidRDefault="00EE46D1">
      <w:pPr>
        <w:pStyle w:val="ConsPlusNormal"/>
        <w:jc w:val="both"/>
      </w:pPr>
    </w:p>
    <w:p w:rsidR="00BA332F" w:rsidRDefault="00BA332F">
      <w:pPr>
        <w:pStyle w:val="ConsPlusTitle"/>
        <w:jc w:val="center"/>
      </w:pPr>
      <w:bookmarkStart w:id="1" w:name="P38"/>
      <w:bookmarkEnd w:id="1"/>
      <w:r>
        <w:t>ПОРЯДОК</w:t>
      </w:r>
    </w:p>
    <w:p w:rsidR="00BA332F" w:rsidRDefault="00BA332F" w:rsidP="00BA332F">
      <w:pPr>
        <w:pStyle w:val="ConsPlusTitle"/>
        <w:jc w:val="center"/>
      </w:pPr>
      <w:r>
        <w:t xml:space="preserve">УЧЕТА ПРЕДЛОЖЕНИЙ ПО ПРОЕКТУ УСТАВА ГОРОДСКОГО </w:t>
      </w:r>
    </w:p>
    <w:p w:rsidR="00BA332F" w:rsidRDefault="00BA332F" w:rsidP="00BA332F">
      <w:pPr>
        <w:pStyle w:val="ConsPlusTitle"/>
        <w:jc w:val="center"/>
      </w:pPr>
      <w:r>
        <w:t xml:space="preserve">ОКРУГА ГОРОД НОРИЛЬСК КРАСНОЯРСКОГО КРАЯ, ПРОЕКТУ </w:t>
      </w:r>
    </w:p>
    <w:p w:rsidR="00BA332F" w:rsidRDefault="00BA332F" w:rsidP="00BA332F">
      <w:pPr>
        <w:pStyle w:val="ConsPlusTitle"/>
        <w:jc w:val="center"/>
      </w:pPr>
      <w:r>
        <w:t xml:space="preserve">РЕШЕНИЯ НОРИЛЬСКОГО ГОРОДСКОГО СОВЕТА ДЕПУТАТОВ </w:t>
      </w:r>
    </w:p>
    <w:p w:rsidR="00BA332F" w:rsidRDefault="00BA332F" w:rsidP="00BA332F">
      <w:pPr>
        <w:pStyle w:val="ConsPlusTitle"/>
        <w:jc w:val="center"/>
      </w:pPr>
      <w:r>
        <w:t>О ВНЕСЕНИИ ИЗМЕНЕНИЙ И ДОПОЛНЕНИЙ В УСТАВ ГОРОДСКОГО ОКРУГА ГОРОД НОРИЛЬСК КРАСНОЯРСКОГО КРАЯ И УЧАСТИЯ ГРАЖДАН В ИХ ОБСУЖДЕНИИ</w:t>
      </w:r>
    </w:p>
    <w:p w:rsidR="00BA332F" w:rsidRDefault="00BA332F">
      <w:pPr>
        <w:pStyle w:val="ConsPlusNormal"/>
        <w:jc w:val="both"/>
      </w:pPr>
    </w:p>
    <w:p w:rsidR="00BA332F" w:rsidRDefault="00BA332F" w:rsidP="00BA332F">
      <w:pPr>
        <w:pStyle w:val="ConsPlusNormal"/>
        <w:ind w:firstLine="539"/>
        <w:jc w:val="both"/>
      </w:pPr>
      <w:r>
        <w:t>1. Порядок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и участия граждан в их обсуждении (далее - Порядок) разработан в соответствии со статьей 44 Федерального закона от 06.10.2003 № 131-ФЗ «Об общих принципах организации местного самоуправления в Российской Федерации» и направлен на реализацию прав жителей муниципального образования город Норильск на осуществление местного самоуправления посредством участия в обсуждении проекта Устава городского округа город Норильск Красноярского края (далее - проект Устава), проекта решения Норильского городского Совета депутатов о внесении изменений и дополнений в Устав городского округа город Норильск Красноярского края (далее - проект решения Городского Совета о внесении изменений и дополнений в Устав).</w:t>
      </w:r>
    </w:p>
    <w:p w:rsidR="00BA332F" w:rsidRDefault="00BA332F" w:rsidP="00BA332F">
      <w:pPr>
        <w:pStyle w:val="ConsPlusNormal"/>
        <w:ind w:firstLine="539"/>
        <w:jc w:val="both"/>
      </w:pPr>
      <w:r>
        <w:t>2. Проект Устава, проект решения Городского Совета о внесении изменений и дополнений в Устав подлежат официальному опубликованию (обнародованию) в газете «Заполярная правда», а также размещению на официальном сайте муниципального образования город Норильск не позднее, чем за 30 дней до дня рассмотрения вопроса о принятии Устава городского округа город Норильск Красноярского края, о внесении изменений в Устав городского округа город Норильск Красноярского края, с одновременным опубликованием (обнародованием), размещением настоящего Порядка.</w:t>
      </w:r>
    </w:p>
    <w:p w:rsidR="00BA332F" w:rsidRDefault="00BA332F" w:rsidP="00BA332F">
      <w:pPr>
        <w:pStyle w:val="ConsPlusNormal"/>
        <w:ind w:firstLine="540"/>
        <w:jc w:val="both"/>
      </w:pPr>
      <w:r>
        <w:t>3. Не требуется официальное опубликование (обнародование) и размещение настоящего Порядка в случае,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Устава городского округа город Норильск Красноярского края в соответствие с этими нормативными правовыми актами.</w:t>
      </w:r>
    </w:p>
    <w:p w:rsidR="00BA332F" w:rsidRDefault="00BA332F" w:rsidP="00BA332F">
      <w:pPr>
        <w:pStyle w:val="ConsPlusNormal"/>
        <w:ind w:firstLine="540"/>
        <w:jc w:val="both"/>
      </w:pPr>
      <w:r>
        <w:t>4. Предложения вносятся только в отношении изменений и дополнений, содержащихся в проекте Устава, проекте решения Городского Совета о внесении изменений и дополнений в Устав, должны быть обоснованы и соответствовать действующему законодательству.</w:t>
      </w:r>
    </w:p>
    <w:p w:rsidR="00BA332F" w:rsidRDefault="00BA332F" w:rsidP="00BA332F">
      <w:pPr>
        <w:pStyle w:val="ConsPlusNormal"/>
        <w:ind w:firstLine="540"/>
        <w:jc w:val="both"/>
      </w:pPr>
      <w:bookmarkStart w:id="2" w:name="P56"/>
      <w:bookmarkEnd w:id="2"/>
      <w:r>
        <w:t xml:space="preserve">5. Предложения граждан и организаций по проекту Устава, проекту решения Городского Совета о внесении изменений и дополнений в Устав оформляются в </w:t>
      </w:r>
      <w:r>
        <w:lastRenderedPageBreak/>
        <w:t>письменном виде и направляются в Норильский городской Совет депутатов (далее - Городской Совет) по адресу: г. Норильск, пр. Ленинский, д. 24а или посредством официального сайта муниципального образования город Норильск в течение 10 дней со дня их официального опубликования (обнародования), размещения.</w:t>
      </w:r>
    </w:p>
    <w:p w:rsidR="00BA332F" w:rsidRDefault="00BA332F" w:rsidP="00BA332F">
      <w:pPr>
        <w:pStyle w:val="ConsPlusNormal"/>
        <w:ind w:firstLine="540"/>
        <w:jc w:val="both"/>
      </w:pPr>
      <w:r>
        <w:t>6. Поступившие предложения регистрируются и передаются на резолюцию Председателю Городского Совета.</w:t>
      </w:r>
    </w:p>
    <w:p w:rsidR="00BA332F" w:rsidRDefault="00BA332F" w:rsidP="00BA332F">
      <w:pPr>
        <w:pStyle w:val="ConsPlusNormal"/>
        <w:ind w:firstLine="540"/>
        <w:jc w:val="both"/>
      </w:pPr>
      <w:r>
        <w:t>7. Анонимные предложения, а также предложения, поступившие в Городской Совет после срока, установленного пунктом 5 настоящего Порядка, регистрации и рассмотрению не подлежат.</w:t>
      </w:r>
    </w:p>
    <w:p w:rsidR="00BA332F" w:rsidRDefault="00BA332F" w:rsidP="00BA332F">
      <w:pPr>
        <w:pStyle w:val="ConsPlusNormal"/>
        <w:ind w:firstLine="540"/>
        <w:jc w:val="both"/>
      </w:pPr>
      <w:r>
        <w:t>8. Инициаторы предложений, поступивших после срока, установленного пунктом 5 настоящего Порядка, уведомляются письмом в течение трех рабочих дней об отказе в рассмотрении предложений.</w:t>
      </w:r>
    </w:p>
    <w:p w:rsidR="00BA332F" w:rsidRDefault="00BA332F" w:rsidP="00BA332F">
      <w:pPr>
        <w:pStyle w:val="ConsPlusNormal"/>
        <w:ind w:firstLine="540"/>
        <w:jc w:val="both"/>
      </w:pPr>
      <w:r>
        <w:t>9. По резолюции Председателя Городского Совета предложения граждан и организаций направляются в экспертно-правовой отдел для проведения правовой и антикоррупционной экспертизы.</w:t>
      </w:r>
    </w:p>
    <w:p w:rsidR="00BA332F" w:rsidRDefault="00BA332F" w:rsidP="00BA332F">
      <w:pPr>
        <w:pStyle w:val="ConsPlusNormal"/>
        <w:ind w:firstLine="540"/>
        <w:jc w:val="both"/>
      </w:pPr>
      <w:r>
        <w:t>10. Экспертно-правовой отдел выносит заключение по результатам правовой и антикоррупционной экспертизы в течение двух рабочих дней со дня поступления предложений в экспертно-правовой отдел.</w:t>
      </w:r>
    </w:p>
    <w:p w:rsidR="00BA332F" w:rsidRDefault="00BA332F" w:rsidP="00BA332F">
      <w:pPr>
        <w:pStyle w:val="ConsPlusNormal"/>
        <w:tabs>
          <w:tab w:val="left" w:pos="851"/>
        </w:tabs>
        <w:ind w:firstLine="540"/>
        <w:jc w:val="both"/>
      </w:pPr>
      <w:r>
        <w:t xml:space="preserve">11. Инициаторы предложений, не соответствующих действующему законодательству, содержащих </w:t>
      </w:r>
      <w:proofErr w:type="spellStart"/>
      <w:r>
        <w:t>коррупциогенные</w:t>
      </w:r>
      <w:proofErr w:type="spellEnd"/>
      <w:r>
        <w:t xml:space="preserve"> факторы, уведомляются в течение трех рабочих дней после проведения правовой и антикоррупционной экспертизы о невозможности вынесения их предложений на публичные слушания.</w:t>
      </w:r>
    </w:p>
    <w:p w:rsidR="00BA332F" w:rsidRDefault="00BA332F" w:rsidP="00BA332F">
      <w:pPr>
        <w:pStyle w:val="ConsPlusNormal"/>
        <w:ind w:firstLine="540"/>
        <w:jc w:val="both"/>
      </w:pPr>
      <w:r>
        <w:t>12. Предложения, получившие положительное заключение по результатам правовой и антикоррупционной экспертизы, выносятся на публичные слушания.</w:t>
      </w:r>
    </w:p>
    <w:p w:rsidR="00BA332F" w:rsidRDefault="00BA332F" w:rsidP="00BA332F">
      <w:pPr>
        <w:pStyle w:val="ConsPlusNormal"/>
        <w:ind w:firstLine="540"/>
        <w:jc w:val="both"/>
      </w:pPr>
      <w:r>
        <w:t>13. Инициаторы предложений уведомляются о вынесении данных предложений на публичные слушания и приглашаются для участия в публичных слушаниях в срок, не позднее, чем за два дня до даты проведения слушаний.</w:t>
      </w:r>
    </w:p>
    <w:p w:rsidR="00BA332F" w:rsidRDefault="00BA332F" w:rsidP="00BA332F">
      <w:pPr>
        <w:pStyle w:val="ConsPlusNormal"/>
        <w:ind w:firstLine="540"/>
        <w:jc w:val="both"/>
      </w:pPr>
      <w:r>
        <w:t>14. Граждане участвуют в обсуждении проекта Устава, проекта решения Городского Совета о внесении изменений и дополнений в Устав путем участия в публичных слушаниях по данным проектам в порядке, предусмотренном Положением о публичных слушаниях на территории муниципального образования город Норильск, утвержденным Решением Городского Совета от 13.05.2008                 № 11-239.</w:t>
      </w:r>
    </w:p>
    <w:p w:rsidR="00BA332F" w:rsidRDefault="00BA332F" w:rsidP="00BA332F">
      <w:pPr>
        <w:pStyle w:val="ConsPlusNormal"/>
        <w:ind w:firstLine="540"/>
        <w:jc w:val="both"/>
      </w:pPr>
      <w:r>
        <w:t>15. Предложения граждан и организаций по проекту Устава, проекту решения Городского Совета о внесении изменений и дополнений в Устав носят рекомендательный характер и подлежат отражению в протоколе публичных слушаний.</w:t>
      </w:r>
    </w:p>
    <w:p w:rsidR="00BA332F" w:rsidRDefault="00BA332F" w:rsidP="00BA332F">
      <w:pPr>
        <w:pStyle w:val="ConsPlusNormal"/>
        <w:ind w:firstLine="540"/>
        <w:jc w:val="both"/>
      </w:pPr>
      <w:r>
        <w:t>16. Доработанный по результатам публичных слушаний проект решения рассматривается на сессии Городского Совета.</w:t>
      </w:r>
    </w:p>
    <w:p w:rsidR="00BA332F" w:rsidRDefault="00BA332F">
      <w:pPr>
        <w:pStyle w:val="ConsPlusNormal"/>
        <w:jc w:val="both"/>
      </w:pPr>
    </w:p>
    <w:p w:rsidR="00707BFC" w:rsidRDefault="00707BFC"/>
    <w:sectPr w:rsidR="00707BFC" w:rsidSect="0028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32F"/>
    <w:rsid w:val="002639E3"/>
    <w:rsid w:val="00434FBC"/>
    <w:rsid w:val="00707BFC"/>
    <w:rsid w:val="00BA332F"/>
    <w:rsid w:val="00D53582"/>
    <w:rsid w:val="00EE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498D3-D4A7-4AD0-847E-322D78CE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6D1"/>
    <w:pPr>
      <w:spacing w:after="0" w:line="240" w:lineRule="auto"/>
      <w:jc w:val="both"/>
    </w:pPr>
    <w:rPr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32F"/>
    <w:pPr>
      <w:widowControl w:val="0"/>
      <w:autoSpaceDE w:val="0"/>
      <w:autoSpaceDN w:val="0"/>
      <w:spacing w:after="0" w:line="240" w:lineRule="auto"/>
    </w:pPr>
    <w:rPr>
      <w:szCs w:val="20"/>
      <w:lang w:eastAsia="ru-RU"/>
    </w:rPr>
  </w:style>
  <w:style w:type="paragraph" w:customStyle="1" w:styleId="ConsPlusTitle">
    <w:name w:val="ConsPlusTitle"/>
    <w:rsid w:val="00BA332F"/>
    <w:pPr>
      <w:widowControl w:val="0"/>
      <w:autoSpaceDE w:val="0"/>
      <w:autoSpaceDN w:val="0"/>
      <w:spacing w:after="0" w:line="240" w:lineRule="auto"/>
    </w:pPr>
    <w:rPr>
      <w:b/>
      <w:szCs w:val="20"/>
      <w:lang w:eastAsia="ru-RU"/>
    </w:rPr>
  </w:style>
  <w:style w:type="paragraph" w:customStyle="1" w:styleId="ConsPlusTitlePage">
    <w:name w:val="ConsPlusTitlePage"/>
    <w:rsid w:val="00BA332F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E46D1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EE46D1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772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3</cp:revision>
  <dcterms:created xsi:type="dcterms:W3CDTF">2022-02-01T06:43:00Z</dcterms:created>
  <dcterms:modified xsi:type="dcterms:W3CDTF">2022-02-02T01:37:00Z</dcterms:modified>
</cp:coreProperties>
</file>