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</w:tcPr>
          <w:p w:rsidR="00B5636E" w:rsidRPr="00B5636E" w:rsidRDefault="00B5636E" w:rsidP="00171761">
            <w:pPr>
              <w:jc w:val="both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171761">
              <w:rPr>
                <w:rFonts w:cs="Times New Roman"/>
                <w:szCs w:val="26"/>
              </w:rPr>
              <w:t>25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171761">
              <w:rPr>
                <w:rFonts w:cs="Times New Roman"/>
                <w:szCs w:val="26"/>
              </w:rPr>
              <w:t>февраля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6C0CD4">
              <w:rPr>
                <w:rFonts w:cs="Times New Roman"/>
                <w:szCs w:val="26"/>
              </w:rPr>
              <w:t>4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</w:p>
        </w:tc>
        <w:tc>
          <w:tcPr>
            <w:tcW w:w="4644" w:type="dxa"/>
          </w:tcPr>
          <w:p w:rsidR="00B5636E" w:rsidRPr="00CD69FF" w:rsidRDefault="00B5636E" w:rsidP="00171761">
            <w:pPr>
              <w:jc w:val="right"/>
              <w:rPr>
                <w:rFonts w:cs="Times New Roman"/>
                <w:szCs w:val="26"/>
                <w:lang w:val="en-US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054355">
              <w:rPr>
                <w:rFonts w:cs="Times New Roman"/>
                <w:szCs w:val="26"/>
              </w:rPr>
              <w:t>1</w:t>
            </w:r>
            <w:r w:rsidR="00171761">
              <w:rPr>
                <w:rFonts w:cs="Times New Roman"/>
                <w:szCs w:val="26"/>
              </w:rPr>
              <w:t>6</w:t>
            </w:r>
            <w:r w:rsidR="00617D36">
              <w:rPr>
                <w:rFonts w:cs="Times New Roman"/>
                <w:szCs w:val="26"/>
              </w:rPr>
              <w:t>/4-</w:t>
            </w:r>
            <w:r w:rsidR="006C0CD4">
              <w:rPr>
                <w:rFonts w:cs="Times New Roman"/>
                <w:szCs w:val="26"/>
              </w:rPr>
              <w:t>3</w:t>
            </w:r>
            <w:r w:rsidR="00CD69FF">
              <w:rPr>
                <w:rFonts w:cs="Times New Roman"/>
                <w:szCs w:val="26"/>
                <w:lang w:val="en-US"/>
              </w:rPr>
              <w:t>20</w:t>
            </w:r>
          </w:p>
        </w:tc>
      </w:tr>
    </w:tbl>
    <w:p w:rsidR="00107390" w:rsidRDefault="00107390" w:rsidP="00457A3A"/>
    <w:tbl>
      <w:tblPr>
        <w:tblW w:w="5070" w:type="dxa"/>
        <w:tblLayout w:type="fixed"/>
        <w:tblLook w:val="04A0"/>
      </w:tblPr>
      <w:tblGrid>
        <w:gridCol w:w="5070"/>
      </w:tblGrid>
      <w:tr w:rsidR="00591902" w:rsidRPr="009A2794" w:rsidTr="009E3E23">
        <w:trPr>
          <w:trHeight w:val="651"/>
        </w:trPr>
        <w:tc>
          <w:tcPr>
            <w:tcW w:w="5070" w:type="dxa"/>
            <w:hideMark/>
          </w:tcPr>
          <w:p w:rsidR="009C2CF8" w:rsidRPr="009A2794" w:rsidRDefault="009C2CF8" w:rsidP="00CD69FF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Об утверждении повестки дня </w:t>
            </w:r>
            <w:r w:rsidR="009E3E23">
              <w:rPr>
                <w:rFonts w:cs="Times New Roman"/>
                <w:szCs w:val="26"/>
              </w:rPr>
              <w:t>1</w:t>
            </w:r>
            <w:r w:rsidR="00CD69FF">
              <w:rPr>
                <w:rFonts w:cs="Times New Roman"/>
                <w:szCs w:val="26"/>
              </w:rPr>
              <w:t>6</w:t>
            </w:r>
            <w:r>
              <w:rPr>
                <w:rFonts w:cs="Times New Roman"/>
                <w:szCs w:val="26"/>
              </w:rPr>
              <w:t xml:space="preserve"> сессии </w:t>
            </w:r>
            <w:r w:rsidR="009E3E23">
              <w:rPr>
                <w:rFonts w:cs="Times New Roman"/>
                <w:szCs w:val="26"/>
              </w:rPr>
              <w:t>Норильского г</w:t>
            </w:r>
            <w:r>
              <w:rPr>
                <w:rFonts w:cs="Times New Roman"/>
                <w:szCs w:val="26"/>
              </w:rPr>
              <w:t>ородского Совета</w:t>
            </w:r>
            <w:r w:rsidR="009E3E23">
              <w:rPr>
                <w:rFonts w:cs="Times New Roman"/>
                <w:szCs w:val="26"/>
              </w:rPr>
              <w:t xml:space="preserve"> </w:t>
            </w:r>
            <w:r w:rsidR="00CD69FF" w:rsidRPr="00CD69FF">
              <w:rPr>
                <w:rFonts w:cs="Times New Roman"/>
                <w:szCs w:val="26"/>
              </w:rPr>
              <w:t xml:space="preserve"> </w:t>
            </w:r>
            <w:r w:rsidR="009E3E23">
              <w:rPr>
                <w:rFonts w:cs="Times New Roman"/>
                <w:szCs w:val="26"/>
              </w:rPr>
              <w:t>депутатов</w:t>
            </w:r>
          </w:p>
        </w:tc>
      </w:tr>
    </w:tbl>
    <w:p w:rsidR="00457A3A" w:rsidRDefault="00457A3A" w:rsidP="00457A3A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jc w:val="both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466CF">
        <w:rPr>
          <w:szCs w:val="26"/>
        </w:rPr>
        <w:t>1</w:t>
      </w:r>
      <w:r w:rsidR="00CD69FF">
        <w:rPr>
          <w:szCs w:val="26"/>
        </w:rPr>
        <w:t>6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jc w:val="both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jc w:val="both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466CF">
        <w:rPr>
          <w:szCs w:val="26"/>
        </w:rPr>
        <w:t>1</w:t>
      </w:r>
      <w:r w:rsidR="00CD69FF">
        <w:rPr>
          <w:szCs w:val="26"/>
        </w:rPr>
        <w:t>6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CD69FF" w:rsidRP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 О внесении изменений и дополнений в Устав муниципального образования город Норильск</w:t>
      </w:r>
      <w:r w:rsidRPr="00CD69FF">
        <w:rPr>
          <w:rFonts w:cs="Times New Roman"/>
          <w:szCs w:val="26"/>
        </w:rPr>
        <w:t>;</w:t>
      </w:r>
    </w:p>
    <w:p w:rsidR="00CD69FF" w:rsidRP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Об утверждении структуры Администрации города Норильска</w:t>
      </w:r>
      <w:r w:rsidRPr="00CD69FF">
        <w:rPr>
          <w:rFonts w:cs="Times New Roman"/>
          <w:szCs w:val="26"/>
        </w:rPr>
        <w:t>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О внесении изменений в решение Городского Совета от 17.12.2013      № 14/4-279 «Об утверждении местной Программы приватизации имущества муниципального образования город Норильск на 2014 год»; 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 О внесении изменений в решение Городского Совета от 17.12.2013      № 14/4-282 «О бюджете муниципального образования город Норильск на 2014 год и на плановый период 2015-2016 годов»;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 О внесении изменения в решение Городского Совета от 24.06.2008      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6. О внесении изменений в решение Городского Совета от 17.02.2009  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Норильск»; 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 Об утверждении Положения об Управлении муниципального заказа Администрации города Норильска; 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8. О внесении изменени</w:t>
      </w:r>
      <w:r w:rsidR="003621D0">
        <w:rPr>
          <w:rFonts w:cs="Times New Roman"/>
          <w:szCs w:val="26"/>
        </w:rPr>
        <w:t>й</w:t>
      </w:r>
      <w:r>
        <w:rPr>
          <w:rFonts w:cs="Times New Roman"/>
          <w:szCs w:val="26"/>
        </w:rPr>
        <w:t xml:space="preserve"> в решение Городского Совета от 19.12.2005       № 59-834 «Об утверждении Положения о собственности и реализации прав собственника муниципального образования город Норильск»; 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9. Об утверждении Положения о порядке предоставления муниципального имущества в безвозмездное пользование и согласования проведения </w:t>
      </w:r>
      <w:r>
        <w:rPr>
          <w:rFonts w:cs="Times New Roman"/>
          <w:szCs w:val="26"/>
        </w:rPr>
        <w:lastRenderedPageBreak/>
        <w:t>капитального ремонта (реконструкции) муниципального недвижимого имущества, предоставленного в безвозмездное пользование;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10. О внесении изменений в решение Городского Совета от 07.04.2009     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предпринимательства»;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11. О внесении изменений в решение Городского Совета от 29.09.2009    № 21-510 «Об утверждении Положения о порядке предоставления в аренду движимого имущества, находящегося в собственности муниципального образования город Норильск»; 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12. Об утверждении Положения о предоставлении рассрочки погашения задолженности по договору аренды земельного участка; 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13. О внесении изменения в решение Городского Совета от 17.02.2009     № 17-394 «Об 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государственная собственность на которые не разграничена»; </w:t>
      </w:r>
    </w:p>
    <w:p w:rsidR="00CD69FF" w:rsidRP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14. О внесении изменений в решение Городского Совета от 12.12.2006     № 65-992 «Об утверждении </w:t>
      </w:r>
      <w:r w:rsidRPr="00CD69FF">
        <w:rPr>
          <w:rFonts w:cs="Times New Roman"/>
          <w:szCs w:val="26"/>
        </w:rPr>
        <w:t>Положения</w:t>
      </w:r>
      <w:r>
        <w:rPr>
          <w:rFonts w:cs="Times New Roman"/>
          <w:szCs w:val="26"/>
        </w:rPr>
        <w:t xml:space="preserve"> о порядке ведения учета граждан, нуждающихся в жилых помещениях, и предоставления жилых помещений по договору социального найма на территории муниципального образования город Норильск»</w:t>
      </w:r>
      <w:r w:rsidRPr="00CD69FF">
        <w:rPr>
          <w:rFonts w:cs="Times New Roman"/>
          <w:szCs w:val="26"/>
        </w:rPr>
        <w:t>;</w:t>
      </w:r>
    </w:p>
    <w:p w:rsidR="00CD69FF" w:rsidRP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15. О внесении изменения в решение Городского Совета от 02.11.2010 </w:t>
      </w:r>
      <w:r w:rsidR="00274F60">
        <w:rPr>
          <w:rFonts w:cs="Times New Roman"/>
          <w:szCs w:val="26"/>
        </w:rPr>
        <w:t xml:space="preserve">    </w:t>
      </w:r>
      <w:r>
        <w:rPr>
          <w:rFonts w:cs="Times New Roman"/>
          <w:szCs w:val="26"/>
        </w:rPr>
        <w:t>№ 29-719 «Об утверждении Правил благоустройства, озеленения, содержания объектов благоустройства, территорий муниципального образования город Норильск»</w:t>
      </w:r>
      <w:r w:rsidRPr="00CD69FF">
        <w:rPr>
          <w:rFonts w:cs="Times New Roman"/>
          <w:szCs w:val="26"/>
        </w:rPr>
        <w:t>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16. </w:t>
      </w:r>
      <w:r w:rsidR="00274F60" w:rsidRPr="002E6716">
        <w:rPr>
          <w:rFonts w:cs="Times New Roman"/>
          <w:szCs w:val="26"/>
        </w:rPr>
        <w:t xml:space="preserve">О внесении изменений в решение Городского Совета от 21.09.2010 </w:t>
      </w:r>
      <w:r w:rsidR="00274F60">
        <w:rPr>
          <w:rFonts w:cs="Times New Roman"/>
          <w:szCs w:val="26"/>
        </w:rPr>
        <w:t xml:space="preserve">   </w:t>
      </w:r>
      <w:r w:rsidR="00274F60" w:rsidRPr="002E6716">
        <w:rPr>
          <w:rFonts w:cs="Times New Roman"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274F60">
        <w:rPr>
          <w:rFonts w:cs="Times New Roman"/>
          <w:szCs w:val="26"/>
        </w:rPr>
        <w:t xml:space="preserve"> и</w:t>
      </w:r>
      <w:r w:rsidR="00274F60" w:rsidRPr="00AB30BF">
        <w:rPr>
          <w:rFonts w:eastAsia="Times New Roman" w:cs="Times New Roman"/>
          <w:szCs w:val="26"/>
          <w:lang w:bidi="bo-CN"/>
        </w:rPr>
        <w:t xml:space="preserve"> в решение Городского Совета от 29.01.2014 № 15/4-315 «О внесении изменений в решение 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Pr="00CD69FF">
        <w:rPr>
          <w:rFonts w:cs="Times New Roman"/>
          <w:szCs w:val="26"/>
        </w:rPr>
        <w:t>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17. О внесении изменений в решение Городского Совета от 16.02.2010    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</w:t>
      </w:r>
      <w:r w:rsidRPr="00CD69FF">
        <w:rPr>
          <w:rFonts w:cs="Times New Roman"/>
          <w:szCs w:val="26"/>
        </w:rPr>
        <w:t>;</w:t>
      </w:r>
    </w:p>
    <w:p w:rsidR="00CD69FF" w:rsidRDefault="00CD69FF" w:rsidP="008B6314">
      <w:pPr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18. О внесении изменений в решение Городского Совета от 17.02.2009    № 17-408 «Об утверждении Положения об Управлении общего и дошкольного образования Администрации города Норильска»</w:t>
      </w:r>
      <w:r w:rsidRPr="00CD69FF">
        <w:rPr>
          <w:rFonts w:cs="Times New Roman"/>
          <w:szCs w:val="26"/>
        </w:rPr>
        <w:t>;</w:t>
      </w:r>
      <w:r>
        <w:rPr>
          <w:rFonts w:cs="Times New Roman"/>
          <w:szCs w:val="26"/>
        </w:rPr>
        <w:t xml:space="preserve"> 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19. О внесении изменений в решение Городского Совета от 21.02.2012    № 38-930 «Об утверждении Положения о Талнахском территориальном управлении Администрации города Норильска»</w:t>
      </w:r>
      <w:r w:rsidRPr="00CD69FF">
        <w:rPr>
          <w:rFonts w:cs="Times New Roman"/>
          <w:szCs w:val="26"/>
        </w:rPr>
        <w:t>;</w:t>
      </w:r>
    </w:p>
    <w:p w:rsidR="00CD69FF" w:rsidRP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20. О награждении Почетными грамотами Норильского городского Совета депутатов</w:t>
      </w:r>
      <w:r w:rsidRPr="00CD69FF">
        <w:rPr>
          <w:rFonts w:cs="Times New Roman"/>
          <w:szCs w:val="26"/>
        </w:rPr>
        <w:t>;</w:t>
      </w:r>
    </w:p>
    <w:p w:rsidR="00CD69FF" w:rsidRDefault="00CD69FF" w:rsidP="008B631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21. О переносе срока заслушивания отчета Руководителя Администрации города Норильска о результатах </w:t>
      </w:r>
      <w:r>
        <w:rPr>
          <w:rFonts w:cs="Times New Roman"/>
          <w:iCs/>
          <w:szCs w:val="26"/>
        </w:rPr>
        <w:t>его</w:t>
      </w:r>
      <w:r>
        <w:rPr>
          <w:rFonts w:cs="Times New Roman"/>
          <w:szCs w:val="26"/>
        </w:rPr>
        <w:t xml:space="preserve"> деятельности и деятельности Администрации города Норильска.</w:t>
      </w:r>
    </w:p>
    <w:p w:rsidR="0014322C" w:rsidRDefault="0014322C" w:rsidP="005D364B">
      <w:pPr>
        <w:autoSpaceDE w:val="0"/>
        <w:autoSpaceDN w:val="0"/>
        <w:adjustRightInd w:val="0"/>
        <w:spacing w:line="264" w:lineRule="auto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770D3D">
      <w:footerReference w:type="default" r:id="rId8"/>
      <w:footerReference w:type="first" r:id="rId9"/>
      <w:pgSz w:w="11906" w:h="16838" w:code="9"/>
      <w:pgMar w:top="851" w:right="1134" w:bottom="102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B2" w:rsidRDefault="00E258B2" w:rsidP="00107390">
      <w:r>
        <w:separator/>
      </w:r>
    </w:p>
  </w:endnote>
  <w:endnote w:type="continuationSeparator" w:id="1">
    <w:p w:rsidR="00E258B2" w:rsidRDefault="00E258B2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0A29C5">
        <w:pPr>
          <w:pStyle w:val="af"/>
          <w:jc w:val="center"/>
        </w:pPr>
        <w:fldSimple w:instr=" PAGE   \* MERGEFORMAT ">
          <w:r w:rsidR="008B6314">
            <w:rPr>
              <w:noProof/>
            </w:rPr>
            <w:t>3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B2" w:rsidRDefault="00E258B2" w:rsidP="00107390">
      <w:r>
        <w:separator/>
      </w:r>
    </w:p>
  </w:footnote>
  <w:footnote w:type="continuationSeparator" w:id="1">
    <w:p w:rsidR="00E258B2" w:rsidRDefault="00E258B2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3434B"/>
    <w:rsid w:val="00041DBC"/>
    <w:rsid w:val="00053A8B"/>
    <w:rsid w:val="00054355"/>
    <w:rsid w:val="00071652"/>
    <w:rsid w:val="000731D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B1C5E"/>
    <w:rsid w:val="001C1FE0"/>
    <w:rsid w:val="001C7404"/>
    <w:rsid w:val="001E5201"/>
    <w:rsid w:val="00250117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B43BF"/>
    <w:rsid w:val="003E23AE"/>
    <w:rsid w:val="003E378E"/>
    <w:rsid w:val="003E6DE0"/>
    <w:rsid w:val="004124A1"/>
    <w:rsid w:val="00451D44"/>
    <w:rsid w:val="00457A3A"/>
    <w:rsid w:val="00462E92"/>
    <w:rsid w:val="00475BD1"/>
    <w:rsid w:val="00495EE5"/>
    <w:rsid w:val="004A3CAB"/>
    <w:rsid w:val="004B2E03"/>
    <w:rsid w:val="004B445F"/>
    <w:rsid w:val="004C3F72"/>
    <w:rsid w:val="004E57C9"/>
    <w:rsid w:val="005538A8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744CE4"/>
    <w:rsid w:val="00770D3D"/>
    <w:rsid w:val="007A242A"/>
    <w:rsid w:val="007E2AC6"/>
    <w:rsid w:val="008025AC"/>
    <w:rsid w:val="008108CD"/>
    <w:rsid w:val="008163FD"/>
    <w:rsid w:val="008669B0"/>
    <w:rsid w:val="008B041F"/>
    <w:rsid w:val="008B6314"/>
    <w:rsid w:val="008F0349"/>
    <w:rsid w:val="00911E31"/>
    <w:rsid w:val="009341CB"/>
    <w:rsid w:val="0094432C"/>
    <w:rsid w:val="009636AC"/>
    <w:rsid w:val="00973ADC"/>
    <w:rsid w:val="00983833"/>
    <w:rsid w:val="009A2FAB"/>
    <w:rsid w:val="009C1E35"/>
    <w:rsid w:val="009C2CF8"/>
    <w:rsid w:val="009C52BE"/>
    <w:rsid w:val="009E3E23"/>
    <w:rsid w:val="00A35C93"/>
    <w:rsid w:val="00A43E02"/>
    <w:rsid w:val="00A62BE4"/>
    <w:rsid w:val="00A66B79"/>
    <w:rsid w:val="00A67010"/>
    <w:rsid w:val="00A846D8"/>
    <w:rsid w:val="00A90D07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C50DC"/>
    <w:rsid w:val="00BE3308"/>
    <w:rsid w:val="00C02D3E"/>
    <w:rsid w:val="00C27410"/>
    <w:rsid w:val="00C517B6"/>
    <w:rsid w:val="00C61AAB"/>
    <w:rsid w:val="00C65083"/>
    <w:rsid w:val="00C85089"/>
    <w:rsid w:val="00CA11FB"/>
    <w:rsid w:val="00CA3E77"/>
    <w:rsid w:val="00CC563A"/>
    <w:rsid w:val="00CD213A"/>
    <w:rsid w:val="00CD69FF"/>
    <w:rsid w:val="00CF37B6"/>
    <w:rsid w:val="00D065E1"/>
    <w:rsid w:val="00D75807"/>
    <w:rsid w:val="00D84441"/>
    <w:rsid w:val="00D85658"/>
    <w:rsid w:val="00D95D94"/>
    <w:rsid w:val="00DA3C9D"/>
    <w:rsid w:val="00DD608A"/>
    <w:rsid w:val="00DF6534"/>
    <w:rsid w:val="00DF6720"/>
    <w:rsid w:val="00E258B2"/>
    <w:rsid w:val="00E37B01"/>
    <w:rsid w:val="00E60247"/>
    <w:rsid w:val="00E65453"/>
    <w:rsid w:val="00E72671"/>
    <w:rsid w:val="00E770EC"/>
    <w:rsid w:val="00E77DFA"/>
    <w:rsid w:val="00EA0AC9"/>
    <w:rsid w:val="00EB3BDC"/>
    <w:rsid w:val="00EB6A5A"/>
    <w:rsid w:val="00EC6410"/>
    <w:rsid w:val="00EC7ABD"/>
    <w:rsid w:val="00ED20D6"/>
    <w:rsid w:val="00F42746"/>
    <w:rsid w:val="00F640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5F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2014-02-27T04:38:00Z</cp:lastPrinted>
  <dcterms:created xsi:type="dcterms:W3CDTF">2014-02-26T06:39:00Z</dcterms:created>
  <dcterms:modified xsi:type="dcterms:W3CDTF">2014-02-27T04:39:00Z</dcterms:modified>
</cp:coreProperties>
</file>