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225A19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04.08.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</w:t>
      </w:r>
      <w:r w:rsidR="0015438E">
        <w:rPr>
          <w:color w:val="000000"/>
          <w:sz w:val="26"/>
          <w:szCs w:val="26"/>
        </w:rPr>
        <w:t>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C42BFB">
        <w:rPr>
          <w:color w:val="000000"/>
          <w:sz w:val="26"/>
          <w:szCs w:val="26"/>
        </w:rPr>
        <w:t xml:space="preserve">                           </w:t>
      </w:r>
      <w:r w:rsidR="00A74C6B">
        <w:rPr>
          <w:color w:val="000000"/>
          <w:sz w:val="26"/>
          <w:szCs w:val="26"/>
        </w:rPr>
        <w:t xml:space="preserve">  </w:t>
      </w:r>
      <w:r w:rsidR="00C42BFB">
        <w:rPr>
          <w:color w:val="000000"/>
          <w:sz w:val="26"/>
          <w:szCs w:val="26"/>
        </w:rPr>
        <w:t xml:space="preserve">    </w:t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="00331D35">
        <w:rPr>
          <w:color w:val="000000"/>
          <w:sz w:val="26"/>
          <w:szCs w:val="26"/>
        </w:rPr>
        <w:t xml:space="preserve">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403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15438E" w:rsidRDefault="00331D35" w:rsidP="0015438E">
      <w:pPr>
        <w:pStyle w:val="a3"/>
        <w:widowControl w:val="0"/>
        <w:rPr>
          <w:szCs w:val="26"/>
        </w:rPr>
      </w:pPr>
      <w:r w:rsidRPr="000A20EF">
        <w:rPr>
          <w:szCs w:val="26"/>
        </w:rPr>
        <w:t>О</w:t>
      </w:r>
      <w:r w:rsidR="00A36901">
        <w:rPr>
          <w:szCs w:val="26"/>
        </w:rPr>
        <w:t xml:space="preserve"> внесении изменений в </w:t>
      </w:r>
      <w:r w:rsidR="009B3BC9">
        <w:rPr>
          <w:szCs w:val="26"/>
        </w:rPr>
        <w:t>постановление Ад</w:t>
      </w:r>
      <w:r w:rsidR="00CA3D3D">
        <w:rPr>
          <w:szCs w:val="26"/>
        </w:rPr>
        <w:t>министрации города Норильска от </w:t>
      </w:r>
      <w:r w:rsidR="009B3BC9">
        <w:rPr>
          <w:szCs w:val="26"/>
        </w:rPr>
        <w:t>15.02.2019 №</w:t>
      </w:r>
      <w:r w:rsidR="00CA3D3D">
        <w:rPr>
          <w:szCs w:val="26"/>
        </w:rPr>
        <w:t xml:space="preserve"> </w:t>
      </w:r>
      <w:r w:rsidR="009B3BC9">
        <w:rPr>
          <w:szCs w:val="26"/>
        </w:rPr>
        <w:t>56</w:t>
      </w:r>
    </w:p>
    <w:p w:rsidR="0015438E" w:rsidRDefault="0015438E" w:rsidP="0015438E">
      <w:pPr>
        <w:pStyle w:val="a3"/>
        <w:widowControl w:val="0"/>
        <w:rPr>
          <w:szCs w:val="26"/>
        </w:rPr>
      </w:pPr>
    </w:p>
    <w:p w:rsidR="00331D35" w:rsidRDefault="00197B7C" w:rsidP="00832B7D">
      <w:pPr>
        <w:autoSpaceDE w:val="0"/>
        <w:autoSpaceDN w:val="0"/>
        <w:adjustRightInd w:val="0"/>
        <w:ind w:firstLine="540"/>
        <w:jc w:val="both"/>
      </w:pPr>
      <w:r w:rsidRPr="00197B7C">
        <w:rPr>
          <w:rFonts w:eastAsiaTheme="minorHAnsi"/>
          <w:sz w:val="26"/>
          <w:szCs w:val="26"/>
          <w:lang w:eastAsia="en-US"/>
        </w:rPr>
        <w:t>В соответствии с</w:t>
      </w:r>
      <w:r w:rsidR="009B3BC9">
        <w:rPr>
          <w:rFonts w:eastAsiaTheme="minorHAnsi"/>
          <w:sz w:val="26"/>
          <w:szCs w:val="26"/>
          <w:lang w:eastAsia="en-US"/>
        </w:rPr>
        <w:t xml:space="preserve"> </w:t>
      </w:r>
      <w:r w:rsidR="00EE53E9">
        <w:rPr>
          <w:rFonts w:eastAsiaTheme="minorHAnsi"/>
          <w:sz w:val="26"/>
          <w:szCs w:val="26"/>
          <w:lang w:eastAsia="en-US"/>
        </w:rPr>
        <w:t xml:space="preserve">подпунктами </w:t>
      </w:r>
      <w:r w:rsidR="00832B7D">
        <w:rPr>
          <w:rFonts w:eastAsiaTheme="minorHAnsi"/>
          <w:sz w:val="26"/>
          <w:szCs w:val="26"/>
          <w:lang w:eastAsia="en-US"/>
        </w:rPr>
        <w:t>«</w:t>
      </w:r>
      <w:r w:rsidR="00EE53E9">
        <w:rPr>
          <w:rFonts w:eastAsiaTheme="minorHAnsi"/>
          <w:sz w:val="26"/>
          <w:szCs w:val="26"/>
          <w:lang w:eastAsia="en-US"/>
        </w:rPr>
        <w:t>б</w:t>
      </w:r>
      <w:r w:rsidR="00832B7D">
        <w:rPr>
          <w:rFonts w:eastAsiaTheme="minorHAnsi"/>
          <w:sz w:val="26"/>
          <w:szCs w:val="26"/>
          <w:lang w:eastAsia="en-US"/>
        </w:rPr>
        <w:t>»</w:t>
      </w:r>
      <w:r w:rsidR="00EE53E9">
        <w:rPr>
          <w:rFonts w:eastAsiaTheme="minorHAnsi"/>
          <w:sz w:val="26"/>
          <w:szCs w:val="26"/>
          <w:lang w:eastAsia="en-US"/>
        </w:rPr>
        <w:t xml:space="preserve">, </w:t>
      </w:r>
      <w:r w:rsidR="00832B7D">
        <w:rPr>
          <w:rFonts w:eastAsiaTheme="minorHAnsi"/>
          <w:sz w:val="26"/>
          <w:szCs w:val="26"/>
          <w:lang w:eastAsia="en-US"/>
        </w:rPr>
        <w:t>«</w:t>
      </w:r>
      <w:r w:rsidR="00EE53E9">
        <w:rPr>
          <w:rFonts w:eastAsiaTheme="minorHAnsi"/>
          <w:sz w:val="26"/>
          <w:szCs w:val="26"/>
          <w:lang w:eastAsia="en-US"/>
        </w:rPr>
        <w:t>в</w:t>
      </w:r>
      <w:r w:rsidR="00832B7D">
        <w:rPr>
          <w:rFonts w:eastAsiaTheme="minorHAnsi"/>
          <w:sz w:val="26"/>
          <w:szCs w:val="26"/>
          <w:lang w:eastAsia="en-US"/>
        </w:rPr>
        <w:t>»</w:t>
      </w:r>
      <w:r w:rsidR="00EE53E9">
        <w:rPr>
          <w:rFonts w:eastAsiaTheme="minorHAnsi"/>
          <w:sz w:val="26"/>
          <w:szCs w:val="26"/>
          <w:lang w:eastAsia="en-US"/>
        </w:rPr>
        <w:t xml:space="preserve"> пункта 2.3, </w:t>
      </w:r>
      <w:r w:rsidR="009B3BC9">
        <w:rPr>
          <w:rFonts w:eastAsiaTheme="minorHAnsi"/>
          <w:sz w:val="26"/>
          <w:szCs w:val="26"/>
          <w:lang w:eastAsia="en-US"/>
        </w:rPr>
        <w:t>пункт</w:t>
      </w:r>
      <w:r w:rsidR="007B6BE0">
        <w:rPr>
          <w:rFonts w:eastAsiaTheme="minorHAnsi"/>
          <w:sz w:val="26"/>
          <w:szCs w:val="26"/>
          <w:lang w:eastAsia="en-US"/>
        </w:rPr>
        <w:t>ом</w:t>
      </w:r>
      <w:r w:rsidR="009B3BC9">
        <w:rPr>
          <w:rFonts w:eastAsiaTheme="minorHAnsi"/>
          <w:sz w:val="26"/>
          <w:szCs w:val="26"/>
          <w:lang w:eastAsia="en-US"/>
        </w:rPr>
        <w:t xml:space="preserve"> 2.11 раздела 2</w:t>
      </w:r>
      <w:r w:rsidRPr="00197B7C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Pr="00197B7C">
          <w:rPr>
            <w:rFonts w:eastAsiaTheme="minorHAnsi"/>
            <w:sz w:val="26"/>
            <w:szCs w:val="26"/>
            <w:lang w:eastAsia="en-US"/>
          </w:rPr>
          <w:t>Порядк</w:t>
        </w:r>
      </w:hyperlink>
      <w:r w:rsidR="009B3BC9">
        <w:rPr>
          <w:rFonts w:eastAsiaTheme="minorHAnsi"/>
          <w:sz w:val="26"/>
          <w:szCs w:val="26"/>
          <w:lang w:eastAsia="en-US"/>
        </w:rPr>
        <w:t>а</w:t>
      </w:r>
      <w:r w:rsidRPr="00197B7C">
        <w:rPr>
          <w:rFonts w:eastAsiaTheme="minorHAnsi"/>
          <w:sz w:val="26"/>
          <w:szCs w:val="26"/>
          <w:lang w:eastAsia="en-US"/>
        </w:rPr>
        <w:t xml:space="preserve"> 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="009B3BC9">
        <w:rPr>
          <w:rFonts w:eastAsiaTheme="minorHAnsi"/>
          <w:sz w:val="26"/>
          <w:szCs w:val="26"/>
          <w:lang w:eastAsia="en-US"/>
        </w:rPr>
        <w:t>редпринимательства, утвержденного</w:t>
      </w:r>
      <w:r w:rsidRPr="00197B7C">
        <w:rPr>
          <w:rFonts w:eastAsiaTheme="minorHAnsi"/>
          <w:sz w:val="26"/>
          <w:szCs w:val="26"/>
          <w:lang w:eastAsia="en-US"/>
        </w:rPr>
        <w:t xml:space="preserve"> Решением Норильского городского Совета депутатов от 10.04.2018 №5/5-118,</w:t>
      </w:r>
      <w:r w:rsidR="00331D35"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832B7D" w:rsidRDefault="00331D35" w:rsidP="00EE53E9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</w:r>
      <w:r w:rsidR="00832B7D">
        <w:rPr>
          <w:sz w:val="26"/>
        </w:rPr>
        <w:t xml:space="preserve">Внести в </w:t>
      </w:r>
      <w:r w:rsidR="00832B7D" w:rsidRPr="00832B7D">
        <w:rPr>
          <w:sz w:val="26"/>
        </w:rPr>
        <w:t>Перечень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Норильска от 15.02.2019 №</w:t>
      </w:r>
      <w:r w:rsidR="00832B7D">
        <w:rPr>
          <w:sz w:val="26"/>
        </w:rPr>
        <w:t xml:space="preserve"> </w:t>
      </w:r>
      <w:r w:rsidR="00832B7D" w:rsidRPr="00832B7D">
        <w:rPr>
          <w:sz w:val="26"/>
        </w:rPr>
        <w:t>56</w:t>
      </w:r>
      <w:r w:rsidR="00832B7D">
        <w:rPr>
          <w:sz w:val="26"/>
        </w:rPr>
        <w:t xml:space="preserve"> (далее – Перечень), следующ</w:t>
      </w:r>
      <w:r w:rsidR="00DE7805">
        <w:rPr>
          <w:sz w:val="26"/>
        </w:rPr>
        <w:t>и</w:t>
      </w:r>
      <w:r w:rsidR="00832B7D">
        <w:rPr>
          <w:sz w:val="26"/>
        </w:rPr>
        <w:t>е изменени</w:t>
      </w:r>
      <w:r w:rsidR="00DE7805">
        <w:rPr>
          <w:sz w:val="26"/>
        </w:rPr>
        <w:t>я</w:t>
      </w:r>
      <w:r w:rsidR="00832B7D">
        <w:rPr>
          <w:sz w:val="26"/>
        </w:rPr>
        <w:t>:</w:t>
      </w:r>
    </w:p>
    <w:p w:rsidR="00832B7D" w:rsidRDefault="00832B7D" w:rsidP="00DE780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 xml:space="preserve">1.1. Пункт 5 </w:t>
      </w:r>
      <w:r w:rsidR="004D1377">
        <w:rPr>
          <w:sz w:val="26"/>
        </w:rPr>
        <w:t>П</w:t>
      </w:r>
      <w:r>
        <w:rPr>
          <w:sz w:val="26"/>
        </w:rPr>
        <w:t xml:space="preserve">еречня изложить в редакции согласно приложению </w:t>
      </w:r>
      <w:r w:rsidR="00DE7805">
        <w:rPr>
          <w:sz w:val="26"/>
        </w:rPr>
        <w:t>к</w:t>
      </w:r>
      <w:r>
        <w:rPr>
          <w:sz w:val="26"/>
        </w:rPr>
        <w:t xml:space="preserve"> настоящему </w:t>
      </w:r>
      <w:r w:rsidR="00CA3D3D">
        <w:rPr>
          <w:sz w:val="26"/>
        </w:rPr>
        <w:t>постановлению</w:t>
      </w:r>
      <w:r>
        <w:rPr>
          <w:sz w:val="26"/>
        </w:rPr>
        <w:t>.</w:t>
      </w:r>
    </w:p>
    <w:p w:rsidR="00DE7805" w:rsidRDefault="00DE7805" w:rsidP="00DE78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CF165F">
        <w:rPr>
          <w:sz w:val="26"/>
          <w:szCs w:val="26"/>
        </w:rPr>
        <w:t xml:space="preserve">2. </w:t>
      </w:r>
      <w:r>
        <w:rPr>
          <w:rFonts w:eastAsiaTheme="minorHAnsi"/>
          <w:sz w:val="26"/>
          <w:szCs w:val="26"/>
          <w:lang w:eastAsia="en-US"/>
        </w:rPr>
        <w:t>Пункты 8, 9 Перечня исключить.</w:t>
      </w:r>
    </w:p>
    <w:p w:rsidR="00DE7805" w:rsidRDefault="00DE7805" w:rsidP="00DE780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1D35" w:rsidRPr="00265567">
        <w:rPr>
          <w:sz w:val="26"/>
          <w:szCs w:val="26"/>
        </w:rPr>
        <w:t xml:space="preserve">. </w:t>
      </w:r>
      <w:r w:rsidRPr="00265567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>
        <w:rPr>
          <w:sz w:val="26"/>
          <w:szCs w:val="26"/>
        </w:rPr>
        <w:t xml:space="preserve">в течение 10 рабочих дней со дня его </w:t>
      </w:r>
      <w:r w:rsidR="007B6BE0">
        <w:rPr>
          <w:sz w:val="26"/>
          <w:szCs w:val="26"/>
        </w:rPr>
        <w:t>издания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и разместить</w:t>
      </w:r>
      <w:r w:rsidR="00CA3D3D"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на официальном сайте муниципаль</w:t>
      </w:r>
      <w:r w:rsidR="00CA3D3D">
        <w:rPr>
          <w:sz w:val="26"/>
          <w:szCs w:val="26"/>
        </w:rPr>
        <w:t xml:space="preserve">ного образования город Норильск </w:t>
      </w:r>
      <w:r w:rsidR="00CA3D3D" w:rsidRPr="00DE7805">
        <w:rPr>
          <w:sz w:val="26"/>
          <w:szCs w:val="26"/>
        </w:rPr>
        <w:t xml:space="preserve">в течение 3 рабочих дней со дня </w:t>
      </w:r>
      <w:r w:rsidR="00CA3D3D" w:rsidRPr="00CA3D3D">
        <w:rPr>
          <w:sz w:val="26"/>
          <w:szCs w:val="26"/>
        </w:rPr>
        <w:t xml:space="preserve">его </w:t>
      </w:r>
      <w:r w:rsidR="007B6BE0">
        <w:rPr>
          <w:sz w:val="26"/>
          <w:szCs w:val="26"/>
        </w:rPr>
        <w:t>издания</w:t>
      </w:r>
      <w:r w:rsidR="00CA3D3D" w:rsidRPr="00CA3D3D"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A36901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</w:t>
      </w:r>
      <w:r w:rsidR="00A36901">
        <w:rPr>
          <w:sz w:val="26"/>
          <w:szCs w:val="26"/>
        </w:rPr>
        <w:t>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A74C6B">
        <w:rPr>
          <w:sz w:val="26"/>
          <w:szCs w:val="26"/>
        </w:rPr>
        <w:tab/>
      </w:r>
      <w:r w:rsidR="00CF165F">
        <w:rPr>
          <w:sz w:val="26"/>
          <w:szCs w:val="26"/>
        </w:rPr>
        <w:t xml:space="preserve">         </w:t>
      </w:r>
      <w:r w:rsidR="00A74C6B">
        <w:rPr>
          <w:sz w:val="26"/>
          <w:szCs w:val="26"/>
        </w:rPr>
        <w:t xml:space="preserve">                </w:t>
      </w:r>
      <w:r w:rsidR="009466FE">
        <w:rPr>
          <w:sz w:val="26"/>
          <w:szCs w:val="26"/>
        </w:rPr>
        <w:t xml:space="preserve"> </w:t>
      </w:r>
      <w:r w:rsidR="00A36901">
        <w:rPr>
          <w:sz w:val="26"/>
          <w:szCs w:val="26"/>
        </w:rPr>
        <w:t>Д.В. Карасев</w:t>
      </w:r>
    </w:p>
    <w:p w:rsidR="00A36901" w:rsidRDefault="00A36901" w:rsidP="00331D35">
      <w:pPr>
        <w:rPr>
          <w:sz w:val="22"/>
          <w:szCs w:val="22"/>
        </w:rPr>
      </w:pPr>
    </w:p>
    <w:p w:rsidR="00CA3D3D" w:rsidRDefault="00CA3D3D" w:rsidP="00331D35">
      <w:pPr>
        <w:rPr>
          <w:sz w:val="22"/>
          <w:szCs w:val="22"/>
        </w:rPr>
      </w:pPr>
    </w:p>
    <w:p w:rsidR="00CA3D3D" w:rsidRDefault="00CA3D3D" w:rsidP="00331D35">
      <w:pPr>
        <w:rPr>
          <w:sz w:val="22"/>
          <w:szCs w:val="22"/>
        </w:rPr>
      </w:pPr>
    </w:p>
    <w:p w:rsidR="00CA3D3D" w:rsidRDefault="00CA3D3D" w:rsidP="00331D35">
      <w:pPr>
        <w:rPr>
          <w:sz w:val="22"/>
          <w:szCs w:val="22"/>
        </w:rPr>
      </w:pPr>
    </w:p>
    <w:p w:rsidR="00CA3D3D" w:rsidRDefault="00CA3D3D" w:rsidP="00331D35">
      <w:pPr>
        <w:rPr>
          <w:sz w:val="22"/>
          <w:szCs w:val="22"/>
        </w:rPr>
      </w:pPr>
    </w:p>
    <w:p w:rsidR="00331D35" w:rsidRPr="003C5F47" w:rsidRDefault="00A74C6B" w:rsidP="00331D35">
      <w:pPr>
        <w:rPr>
          <w:sz w:val="22"/>
          <w:szCs w:val="22"/>
        </w:rPr>
      </w:pPr>
      <w:r>
        <w:rPr>
          <w:sz w:val="22"/>
          <w:szCs w:val="22"/>
        </w:rPr>
        <w:t>Красовский Роман Игоревич</w:t>
      </w:r>
    </w:p>
    <w:p w:rsidR="00331D35" w:rsidRPr="000A54D3" w:rsidRDefault="00E51920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CF165F">
          <w:headerReference w:type="even" r:id="rId9"/>
          <w:pgSz w:w="11906" w:h="16838"/>
          <w:pgMar w:top="1135" w:right="707" w:bottom="1276" w:left="1701" w:header="720" w:footer="720" w:gutter="0"/>
          <w:cols w:space="720"/>
          <w:titlePg/>
        </w:sectPr>
      </w:pPr>
      <w:r>
        <w:rPr>
          <w:sz w:val="22"/>
          <w:szCs w:val="22"/>
        </w:rPr>
        <w:t>43-</w:t>
      </w:r>
      <w:r w:rsidR="00331D35">
        <w:rPr>
          <w:sz w:val="22"/>
          <w:szCs w:val="22"/>
        </w:rPr>
        <w:t>71</w:t>
      </w:r>
      <w:r>
        <w:rPr>
          <w:sz w:val="22"/>
          <w:szCs w:val="22"/>
        </w:rPr>
        <w:t>-</w:t>
      </w:r>
      <w:r w:rsidR="00A74C6B">
        <w:rPr>
          <w:sz w:val="22"/>
          <w:szCs w:val="22"/>
        </w:rPr>
        <w:t>80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2"/>
        <w:gridCol w:w="4118"/>
      </w:tblGrid>
      <w:tr w:rsidR="00331D35" w:rsidRPr="00171962" w:rsidTr="002468B2">
        <w:tc>
          <w:tcPr>
            <w:tcW w:w="11302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1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225A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225A19">
              <w:rPr>
                <w:bCs/>
                <w:sz w:val="26"/>
                <w:szCs w:val="26"/>
              </w:rPr>
              <w:t>04.08.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</w:t>
            </w:r>
            <w:r w:rsidR="002468B2">
              <w:rPr>
                <w:bCs/>
                <w:sz w:val="26"/>
                <w:szCs w:val="26"/>
              </w:rPr>
              <w:t>1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225A19">
              <w:rPr>
                <w:bCs/>
                <w:sz w:val="26"/>
                <w:szCs w:val="26"/>
              </w:rPr>
              <w:t xml:space="preserve"> 403</w:t>
            </w:r>
          </w:p>
        </w:tc>
      </w:tr>
    </w:tbl>
    <w:p w:rsidR="002468B2" w:rsidRDefault="002468B2" w:rsidP="002468B2">
      <w:pPr>
        <w:jc w:val="center"/>
        <w:rPr>
          <w:sz w:val="26"/>
        </w:rPr>
      </w:pPr>
    </w:p>
    <w:p w:rsidR="00C42BFB" w:rsidRDefault="00C42BFB" w:rsidP="002468B2">
      <w:pPr>
        <w:jc w:val="center"/>
        <w:rPr>
          <w:sz w:val="26"/>
        </w:rPr>
      </w:pPr>
    </w:p>
    <w:p w:rsidR="00331D35" w:rsidRDefault="002468B2" w:rsidP="002468B2">
      <w:pPr>
        <w:jc w:val="center"/>
        <w:rPr>
          <w:sz w:val="26"/>
          <w:szCs w:val="26"/>
        </w:rPr>
      </w:pPr>
      <w:r>
        <w:rPr>
          <w:sz w:val="26"/>
        </w:rPr>
        <w:t xml:space="preserve">Перечень </w:t>
      </w:r>
      <w:r w:rsidRPr="009B3BC9">
        <w:rPr>
          <w:sz w:val="26"/>
          <w:szCs w:val="26"/>
        </w:rPr>
        <w:t>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1D35" w:rsidRPr="006A0983" w:rsidRDefault="00331D35" w:rsidP="00331D35">
      <w:pPr>
        <w:rPr>
          <w:sz w:val="26"/>
          <w:szCs w:val="26"/>
        </w:rPr>
      </w:pPr>
    </w:p>
    <w:tbl>
      <w:tblPr>
        <w:tblStyle w:val="ad"/>
        <w:tblW w:w="14170" w:type="dxa"/>
        <w:tblLook w:val="04A0" w:firstRow="1" w:lastRow="0" w:firstColumn="1" w:lastColumn="0" w:noHBand="0" w:noVBand="1"/>
      </w:tblPr>
      <w:tblGrid>
        <w:gridCol w:w="447"/>
        <w:gridCol w:w="1390"/>
        <w:gridCol w:w="1417"/>
        <w:gridCol w:w="2550"/>
        <w:gridCol w:w="1717"/>
        <w:gridCol w:w="1546"/>
        <w:gridCol w:w="1701"/>
        <w:gridCol w:w="1843"/>
        <w:gridCol w:w="1559"/>
      </w:tblGrid>
      <w:tr w:rsidR="00C42BFB" w:rsidRPr="00C42BFB" w:rsidTr="00C42BFB">
        <w:tc>
          <w:tcPr>
            <w:tcW w:w="447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№ п/п </w:t>
            </w:r>
          </w:p>
        </w:tc>
        <w:tc>
          <w:tcPr>
            <w:tcW w:w="1390" w:type="dxa"/>
          </w:tcPr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№ и дата </w:t>
            </w:r>
          </w:p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постановления Администрации города </w:t>
            </w:r>
          </w:p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Норильска об утверждении перечня </w:t>
            </w:r>
          </w:p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о включении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имущества в перечень </w:t>
            </w:r>
          </w:p>
        </w:tc>
        <w:tc>
          <w:tcPr>
            <w:tcW w:w="1417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Вид имущества (движимое, недвижимое) </w:t>
            </w:r>
          </w:p>
        </w:tc>
        <w:tc>
          <w:tcPr>
            <w:tcW w:w="2550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муниципального имущества/адрес (местоположение)/площадь (протяженность и (или) иные параметры, характеризующие физические свойства муниципального имущества) </w:t>
            </w:r>
          </w:p>
        </w:tc>
        <w:tc>
          <w:tcPr>
            <w:tcW w:w="1717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Кадастровый номер </w:t>
            </w:r>
          </w:p>
        </w:tc>
        <w:tc>
          <w:tcPr>
            <w:tcW w:w="1546" w:type="dxa"/>
          </w:tcPr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Реестровый номер муниципального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701" w:type="dxa"/>
          </w:tcPr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Установленные в отношении муниципального имущества ограничения, обременения,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наличие действующих договоров </w:t>
            </w:r>
          </w:p>
        </w:tc>
        <w:tc>
          <w:tcPr>
            <w:tcW w:w="1843" w:type="dxa"/>
          </w:tcPr>
          <w:p w:rsid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Техническое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 состояние муниципального имущества </w:t>
            </w:r>
          </w:p>
        </w:tc>
        <w:tc>
          <w:tcPr>
            <w:tcW w:w="1559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ind w:left="-113" w:right="-15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Вид права, на котором предполагается предоставление </w:t>
            </w:r>
          </w:p>
        </w:tc>
      </w:tr>
      <w:tr w:rsidR="00C42BFB" w:rsidRPr="00C42BFB" w:rsidTr="00C42BFB">
        <w:tc>
          <w:tcPr>
            <w:tcW w:w="447" w:type="dxa"/>
          </w:tcPr>
          <w:p w:rsidR="00C42BFB" w:rsidRPr="00C42BFB" w:rsidRDefault="00C42BFB" w:rsidP="00C42BFB">
            <w:pPr>
              <w:rPr>
                <w:sz w:val="18"/>
                <w:szCs w:val="18"/>
              </w:rPr>
            </w:pPr>
            <w:r w:rsidRPr="00C42BFB">
              <w:rPr>
                <w:sz w:val="18"/>
                <w:szCs w:val="18"/>
              </w:rPr>
              <w:t>5</w:t>
            </w:r>
          </w:p>
        </w:tc>
        <w:tc>
          <w:tcPr>
            <w:tcW w:w="1390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C42BFB" w:rsidRPr="00C42BFB" w:rsidRDefault="00C42BFB" w:rsidP="00C42BFB">
            <w:pPr>
              <w:tabs>
                <w:tab w:val="left" w:pos="1177"/>
              </w:tabs>
              <w:autoSpaceDE w:val="0"/>
              <w:autoSpaceDN w:val="0"/>
              <w:adjustRightInd w:val="0"/>
              <w:ind w:left="-39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Недвижимое имущество</w:t>
            </w:r>
          </w:p>
        </w:tc>
        <w:tc>
          <w:tcPr>
            <w:tcW w:w="2550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Красноярский край, г. Норильск, район Центральный, ул. Нансена, д. 36, часть пом. 65, площадь 245,70 кв. м, год ввода 1985</w:t>
            </w:r>
          </w:p>
        </w:tc>
        <w:tc>
          <w:tcPr>
            <w:tcW w:w="1717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24:55:0402016:6597</w:t>
            </w:r>
          </w:p>
        </w:tc>
        <w:tc>
          <w:tcPr>
            <w:tcW w:w="1546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676</w:t>
            </w:r>
          </w:p>
        </w:tc>
        <w:tc>
          <w:tcPr>
            <w:tcW w:w="1701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sz w:val="18"/>
                <w:szCs w:val="18"/>
              </w:rPr>
              <w:t xml:space="preserve">Договор безвозмездного пользования недвижимым имуществом муниципальной собственности от 24.12.2020 </w:t>
            </w:r>
            <w:r>
              <w:rPr>
                <w:sz w:val="18"/>
                <w:szCs w:val="18"/>
              </w:rPr>
              <w:br/>
            </w:r>
            <w:r w:rsidRPr="00C42BFB">
              <w:rPr>
                <w:sz w:val="18"/>
                <w:szCs w:val="18"/>
              </w:rPr>
              <w:t>№372 -Б сроком с 24.12.2020 по 24.12.2030</w:t>
            </w:r>
          </w:p>
        </w:tc>
        <w:tc>
          <w:tcPr>
            <w:tcW w:w="1843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Общестроительная часть: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общее состояние удовлетворительное. Помещения захламлены строительно-бытовым мусором.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Помещения: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- стены - обои под окраску с последующей окраской, локальные загрязнения, видны механические повреждения, износ окрасочного слоя 40%, облицовочная система из ПВХ и МДФ панелей частично </w:t>
            </w:r>
            <w:r w:rsidRPr="00C42BF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демонтирована, штукатурный и отделочный слои под облицовкой деструктированы;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потолки - потолочная система "Армстронг" частично демонтирована, локально отсутствуют плиты, потолочная система ГКЛ в удовлетворительном состоянии, износ окрасочного слоя 100%, штукатурный и отделочный слои под облицовкой деструктированы;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полы - половое покрытие выполнено из различных материалов (окрашенный настил из ДВП, линолеумное и керамическая плитка), износ покрытия составляет 100%;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дверные блоки - состояние удовлетворительное, межкомнатные двери улучшенного качества;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 xml:space="preserve">- оконные блоки - выполнены из ПВХ профиля с заполнением из стеклопакетов, облицовка со следами </w:t>
            </w:r>
            <w:r w:rsidRPr="00C42BF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механических повреждений, инфильтрация наружного воздуха в помещение отсутствует.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Электротехническая часть: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проектная документация на электротехническую часть данного объекта отсутствует;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выключатели и розетки - частично демонтированы;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проводниковая сеть находится в удовлетворительном состоянии;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- система пожарной сигнализации и система оповещения о пожаре и управления эвакуацией (СОУЭ) отсутствуют.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Санитарно-техническая часть: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санитарно-технические приборы в удовлетворительном состоянии, частично демонтированы.</w:t>
            </w:r>
          </w:p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t>Система вентиляции в удовлетворительном состоянии</w:t>
            </w:r>
          </w:p>
        </w:tc>
        <w:tc>
          <w:tcPr>
            <w:tcW w:w="1559" w:type="dxa"/>
          </w:tcPr>
          <w:p w:rsidR="00C42BFB" w:rsidRPr="00C42BFB" w:rsidRDefault="00C42BFB" w:rsidP="00C42BF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BF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Безвозмездное пользование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bookmarkEnd w:id="0"/>
    <w:p w:rsidR="003A0B09" w:rsidRDefault="003A0B09" w:rsidP="00225A19">
      <w:pPr>
        <w:widowControl w:val="0"/>
        <w:jc w:val="center"/>
        <w:rPr>
          <w:sz w:val="24"/>
          <w:szCs w:val="24"/>
        </w:rPr>
      </w:pPr>
    </w:p>
    <w:sectPr w:rsidR="003A0B09" w:rsidSect="00B55852">
      <w:headerReference w:type="even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7D" w:rsidRDefault="00F47B7D">
      <w:r>
        <w:separator/>
      </w:r>
    </w:p>
  </w:endnote>
  <w:endnote w:type="continuationSeparator" w:id="0">
    <w:p w:rsidR="00F47B7D" w:rsidRDefault="00F4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7D" w:rsidRDefault="00F47B7D">
      <w:r>
        <w:separator/>
      </w:r>
    </w:p>
  </w:footnote>
  <w:footnote w:type="continuationSeparator" w:id="0">
    <w:p w:rsidR="00F47B7D" w:rsidRDefault="00F4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47B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E97"/>
    <w:rsid w:val="00073033"/>
    <w:rsid w:val="00077C88"/>
    <w:rsid w:val="00084DAA"/>
    <w:rsid w:val="000B2080"/>
    <w:rsid w:val="000B45EF"/>
    <w:rsid w:val="000C76D0"/>
    <w:rsid w:val="00130304"/>
    <w:rsid w:val="001464CD"/>
    <w:rsid w:val="0015438E"/>
    <w:rsid w:val="00173A02"/>
    <w:rsid w:val="0018783F"/>
    <w:rsid w:val="00197B7C"/>
    <w:rsid w:val="001A10B0"/>
    <w:rsid w:val="001D41DC"/>
    <w:rsid w:val="001E42C0"/>
    <w:rsid w:val="00203385"/>
    <w:rsid w:val="002162CE"/>
    <w:rsid w:val="00225A19"/>
    <w:rsid w:val="00242533"/>
    <w:rsid w:val="002468B2"/>
    <w:rsid w:val="00283C59"/>
    <w:rsid w:val="0029764C"/>
    <w:rsid w:val="002B4262"/>
    <w:rsid w:val="002D09CD"/>
    <w:rsid w:val="002F17DE"/>
    <w:rsid w:val="00321B17"/>
    <w:rsid w:val="00331D35"/>
    <w:rsid w:val="00346B06"/>
    <w:rsid w:val="003539FE"/>
    <w:rsid w:val="00355C91"/>
    <w:rsid w:val="0037344A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7551D"/>
    <w:rsid w:val="004D0328"/>
    <w:rsid w:val="004D1377"/>
    <w:rsid w:val="004D2053"/>
    <w:rsid w:val="004E2C23"/>
    <w:rsid w:val="004E5133"/>
    <w:rsid w:val="004F6BB0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771AF"/>
    <w:rsid w:val="006A6F28"/>
    <w:rsid w:val="006D32BE"/>
    <w:rsid w:val="006D67BA"/>
    <w:rsid w:val="00706C6A"/>
    <w:rsid w:val="007137D9"/>
    <w:rsid w:val="00775592"/>
    <w:rsid w:val="00786521"/>
    <w:rsid w:val="00791BD8"/>
    <w:rsid w:val="00793C9E"/>
    <w:rsid w:val="007B437F"/>
    <w:rsid w:val="007B6BE0"/>
    <w:rsid w:val="007E7BD7"/>
    <w:rsid w:val="00817477"/>
    <w:rsid w:val="008318F1"/>
    <w:rsid w:val="00832B7D"/>
    <w:rsid w:val="00835F23"/>
    <w:rsid w:val="008626E6"/>
    <w:rsid w:val="00866CF9"/>
    <w:rsid w:val="0087346C"/>
    <w:rsid w:val="00883EF9"/>
    <w:rsid w:val="008C1760"/>
    <w:rsid w:val="008C5FD2"/>
    <w:rsid w:val="008F4717"/>
    <w:rsid w:val="00914E32"/>
    <w:rsid w:val="00935509"/>
    <w:rsid w:val="009466FE"/>
    <w:rsid w:val="009B3BC9"/>
    <w:rsid w:val="00A36901"/>
    <w:rsid w:val="00A37B55"/>
    <w:rsid w:val="00A413D6"/>
    <w:rsid w:val="00A470A9"/>
    <w:rsid w:val="00A60B0D"/>
    <w:rsid w:val="00A72AB2"/>
    <w:rsid w:val="00A74B44"/>
    <w:rsid w:val="00A74C6B"/>
    <w:rsid w:val="00A86244"/>
    <w:rsid w:val="00AA25C3"/>
    <w:rsid w:val="00AD00BD"/>
    <w:rsid w:val="00B01710"/>
    <w:rsid w:val="00B01E7C"/>
    <w:rsid w:val="00B1599A"/>
    <w:rsid w:val="00B52E38"/>
    <w:rsid w:val="00B55852"/>
    <w:rsid w:val="00BD682E"/>
    <w:rsid w:val="00C27202"/>
    <w:rsid w:val="00C42BFB"/>
    <w:rsid w:val="00C523EE"/>
    <w:rsid w:val="00C64714"/>
    <w:rsid w:val="00C661BB"/>
    <w:rsid w:val="00C71F44"/>
    <w:rsid w:val="00C754E9"/>
    <w:rsid w:val="00C85D46"/>
    <w:rsid w:val="00C87A12"/>
    <w:rsid w:val="00C918D0"/>
    <w:rsid w:val="00CA3D3D"/>
    <w:rsid w:val="00CF165F"/>
    <w:rsid w:val="00CF69D1"/>
    <w:rsid w:val="00D64370"/>
    <w:rsid w:val="00D8397C"/>
    <w:rsid w:val="00D97DDE"/>
    <w:rsid w:val="00DB0369"/>
    <w:rsid w:val="00DC1B5A"/>
    <w:rsid w:val="00DC3A08"/>
    <w:rsid w:val="00DC6845"/>
    <w:rsid w:val="00DD1C4E"/>
    <w:rsid w:val="00DD2DD7"/>
    <w:rsid w:val="00DE7805"/>
    <w:rsid w:val="00E269AC"/>
    <w:rsid w:val="00E42A4A"/>
    <w:rsid w:val="00E51920"/>
    <w:rsid w:val="00E5696F"/>
    <w:rsid w:val="00E60D58"/>
    <w:rsid w:val="00EA025F"/>
    <w:rsid w:val="00EB6360"/>
    <w:rsid w:val="00ED4E90"/>
    <w:rsid w:val="00EE53E9"/>
    <w:rsid w:val="00EF3006"/>
    <w:rsid w:val="00EF7767"/>
    <w:rsid w:val="00F2049E"/>
    <w:rsid w:val="00F47B7D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4B6F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List Paragraph"/>
    <w:basedOn w:val="a"/>
    <w:uiPriority w:val="34"/>
    <w:qFormat/>
    <w:rsid w:val="009B3BC9"/>
    <w:pPr>
      <w:ind w:left="720"/>
      <w:contextualSpacing/>
    </w:pPr>
  </w:style>
  <w:style w:type="table" w:styleId="ad">
    <w:name w:val="Table Grid"/>
    <w:basedOn w:val="a1"/>
    <w:uiPriority w:val="39"/>
    <w:rsid w:val="00C4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C5567C3F58457ABBD5D9E847722BB9FEC93383155EE05778EDA96EF50ECEAB53A46C93FD47A1EC7BB9F44D7B4DE2E3966FCC49D979AA4C82F9574G9C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3</cp:revision>
  <cp:lastPrinted>2021-07-30T02:56:00Z</cp:lastPrinted>
  <dcterms:created xsi:type="dcterms:W3CDTF">2021-07-30T03:03:00Z</dcterms:created>
  <dcterms:modified xsi:type="dcterms:W3CDTF">2021-08-04T07:53:00Z</dcterms:modified>
</cp:coreProperties>
</file>