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25DB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28.09.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4412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1072DB" w:rsidRPr="001072DB">
        <w:rPr>
          <w:color w:val="000000"/>
          <w:sz w:val="26"/>
          <w:szCs w:val="26"/>
        </w:rPr>
        <w:t>24:55:0700001:712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1072DB" w:rsidRPr="001072DB">
        <w:rPr>
          <w:color w:val="000000"/>
          <w:sz w:val="26"/>
          <w:szCs w:val="26"/>
        </w:rPr>
        <w:t>склады, для размещения складских помещений, склады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1072DB" w:rsidRPr="001072DB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1072DB" w:rsidRPr="001072DB">
        <w:rPr>
          <w:color w:val="000000"/>
          <w:sz w:val="26"/>
          <w:szCs w:val="26"/>
        </w:rPr>
        <w:t>производственных объектов (ПП)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1072DB" w:rsidRPr="001072DB">
        <w:rPr>
          <w:color w:val="000000"/>
          <w:sz w:val="26"/>
          <w:szCs w:val="26"/>
        </w:rPr>
        <w:t>Красноярский край, г. Норильск, район НМЗ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5DB9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9CF06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0F76-C727-4048-8CC2-CC9ED0BB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2020-09-16T03:55:00Z</cp:lastPrinted>
  <dcterms:created xsi:type="dcterms:W3CDTF">2020-07-09T08:05:00Z</dcterms:created>
  <dcterms:modified xsi:type="dcterms:W3CDTF">2020-09-28T04:47:00Z</dcterms:modified>
</cp:coreProperties>
</file>