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07" w:rsidRPr="00BC0FFA" w:rsidRDefault="00182907" w:rsidP="006B594D">
      <w:pPr>
        <w:suppressAutoHyphens/>
        <w:spacing w:after="0" w:line="240" w:lineRule="auto"/>
        <w:jc w:val="both"/>
        <w:rPr>
          <w:rFonts w:ascii="Times New Roman" w:hAnsi="Times New Roman"/>
          <w:sz w:val="26"/>
          <w:szCs w:val="26"/>
        </w:rPr>
      </w:pPr>
      <w:r w:rsidRPr="00BC0FFA">
        <w:rPr>
          <w:rFonts w:ascii="Times New Roman" w:hAnsi="Times New Roman"/>
          <w:sz w:val="26"/>
          <w:szCs w:val="26"/>
        </w:rPr>
        <w:tab/>
      </w:r>
      <w:r w:rsidRPr="00BC0FFA">
        <w:rPr>
          <w:rFonts w:ascii="Times New Roman" w:hAnsi="Times New Roman"/>
          <w:sz w:val="26"/>
          <w:szCs w:val="26"/>
        </w:rPr>
        <w:tab/>
      </w:r>
      <w:r w:rsidRPr="00BC0FFA">
        <w:rPr>
          <w:rFonts w:ascii="Times New Roman" w:hAnsi="Times New Roman"/>
          <w:sz w:val="26"/>
          <w:szCs w:val="26"/>
        </w:rPr>
        <w:tab/>
      </w:r>
      <w:r w:rsidRPr="00BC0FFA">
        <w:rPr>
          <w:rFonts w:ascii="Times New Roman" w:hAnsi="Times New Roman"/>
          <w:sz w:val="26"/>
          <w:szCs w:val="26"/>
        </w:rPr>
        <w:tab/>
      </w:r>
      <w:r w:rsidR="006B594D" w:rsidRPr="00BC0FFA">
        <w:rPr>
          <w:rFonts w:ascii="Times New Roman" w:hAnsi="Times New Roman"/>
          <w:sz w:val="26"/>
          <w:szCs w:val="26"/>
        </w:rPr>
        <w:tab/>
        <w:t xml:space="preserve">               </w:t>
      </w:r>
      <w:r w:rsidR="00C56042" w:rsidRPr="00BC0FFA">
        <w:rPr>
          <w:rFonts w:ascii="Times New Roman" w:hAnsi="Times New Roman"/>
          <w:noProof/>
          <w:sz w:val="26"/>
          <w:szCs w:val="26"/>
        </w:rPr>
        <w:drawing>
          <wp:inline distT="0" distB="0" distL="0" distR="0">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sidR="006B594D" w:rsidRPr="00BC0FFA">
        <w:rPr>
          <w:rFonts w:ascii="Times New Roman" w:hAnsi="Times New Roman"/>
          <w:sz w:val="26"/>
          <w:szCs w:val="26"/>
        </w:rPr>
        <w:t xml:space="preserve">    </w:t>
      </w:r>
    </w:p>
    <w:p w:rsidR="00182907" w:rsidRPr="00BC0FFA" w:rsidRDefault="00182907" w:rsidP="006B594D">
      <w:pPr>
        <w:pStyle w:val="a3"/>
        <w:tabs>
          <w:tab w:val="clear" w:pos="4677"/>
          <w:tab w:val="clear" w:pos="9355"/>
        </w:tabs>
        <w:spacing w:line="228" w:lineRule="auto"/>
        <w:jc w:val="center"/>
        <w:rPr>
          <w:sz w:val="26"/>
          <w:szCs w:val="26"/>
        </w:rPr>
      </w:pPr>
      <w:r w:rsidRPr="00BC0FFA">
        <w:rPr>
          <w:sz w:val="26"/>
          <w:szCs w:val="26"/>
        </w:rPr>
        <w:t>АДМИНИСТРАЦИЯ ГОРОДА НОРИЛЬСКА</w:t>
      </w:r>
    </w:p>
    <w:p w:rsidR="00182907" w:rsidRPr="00BC0FFA" w:rsidRDefault="00182907" w:rsidP="006B594D">
      <w:pPr>
        <w:pStyle w:val="a3"/>
        <w:tabs>
          <w:tab w:val="clear" w:pos="4677"/>
          <w:tab w:val="clear" w:pos="9355"/>
        </w:tabs>
        <w:jc w:val="center"/>
        <w:rPr>
          <w:sz w:val="26"/>
          <w:szCs w:val="26"/>
        </w:rPr>
      </w:pPr>
      <w:r w:rsidRPr="00BC0FFA">
        <w:rPr>
          <w:sz w:val="26"/>
          <w:szCs w:val="26"/>
        </w:rPr>
        <w:t>КРАСНОЯРСКОГО КРАЯ</w:t>
      </w:r>
    </w:p>
    <w:p w:rsidR="00182907" w:rsidRPr="00BC0FFA" w:rsidRDefault="00182907" w:rsidP="006923A5">
      <w:pPr>
        <w:pStyle w:val="a3"/>
        <w:jc w:val="center"/>
        <w:rPr>
          <w:sz w:val="26"/>
          <w:szCs w:val="26"/>
        </w:rPr>
      </w:pPr>
      <w:r w:rsidRPr="00BC0FFA">
        <w:rPr>
          <w:sz w:val="26"/>
          <w:szCs w:val="26"/>
        </w:rPr>
        <w:t xml:space="preserve">                           </w:t>
      </w:r>
    </w:p>
    <w:p w:rsidR="00182907" w:rsidRPr="00BC0FFA" w:rsidRDefault="00182907" w:rsidP="006923A5">
      <w:pPr>
        <w:pStyle w:val="a3"/>
        <w:jc w:val="center"/>
        <w:outlineLvl w:val="0"/>
        <w:rPr>
          <w:b/>
          <w:bCs/>
          <w:sz w:val="26"/>
          <w:szCs w:val="26"/>
        </w:rPr>
      </w:pPr>
      <w:r w:rsidRPr="00BC0FFA">
        <w:rPr>
          <w:b/>
          <w:bCs/>
          <w:sz w:val="26"/>
          <w:szCs w:val="26"/>
        </w:rPr>
        <w:t>ПОСТАНОВЛЕНИЕ</w:t>
      </w:r>
    </w:p>
    <w:p w:rsidR="00182907" w:rsidRPr="00BC0FFA" w:rsidRDefault="00182907" w:rsidP="006923A5">
      <w:pPr>
        <w:pStyle w:val="a3"/>
        <w:jc w:val="center"/>
        <w:rPr>
          <w:sz w:val="26"/>
          <w:szCs w:val="26"/>
        </w:rPr>
      </w:pPr>
      <w:r w:rsidRPr="00BC0FFA">
        <w:rPr>
          <w:sz w:val="26"/>
          <w:szCs w:val="26"/>
        </w:rPr>
        <w:t xml:space="preserve">                            </w:t>
      </w:r>
    </w:p>
    <w:p w:rsidR="00C82F31" w:rsidRPr="00BC0FFA" w:rsidRDefault="009862A0" w:rsidP="00C82F31">
      <w:pPr>
        <w:tabs>
          <w:tab w:val="left" w:pos="3969"/>
          <w:tab w:val="left" w:pos="7797"/>
        </w:tabs>
        <w:ind w:right="-161"/>
        <w:jc w:val="center"/>
        <w:rPr>
          <w:rFonts w:ascii="Times New Roman" w:hAnsi="Times New Roman"/>
          <w:sz w:val="26"/>
          <w:szCs w:val="26"/>
        </w:rPr>
      </w:pPr>
      <w:r>
        <w:rPr>
          <w:rFonts w:ascii="Times New Roman" w:hAnsi="Times New Roman"/>
          <w:sz w:val="26"/>
          <w:szCs w:val="26"/>
        </w:rPr>
        <w:t>21.08.2019</w:t>
      </w:r>
      <w:r w:rsidR="00182907" w:rsidRPr="00BC0FFA">
        <w:rPr>
          <w:rFonts w:ascii="Times New Roman" w:hAnsi="Times New Roman"/>
          <w:sz w:val="26"/>
          <w:szCs w:val="26"/>
        </w:rPr>
        <w:tab/>
        <w:t>г.</w:t>
      </w:r>
      <w:r w:rsidR="00814BAA">
        <w:rPr>
          <w:rFonts w:ascii="Times New Roman" w:hAnsi="Times New Roman"/>
          <w:sz w:val="26"/>
          <w:szCs w:val="26"/>
        </w:rPr>
        <w:t xml:space="preserve"> </w:t>
      </w:r>
      <w:r w:rsidR="00182907" w:rsidRPr="00BC0FFA">
        <w:rPr>
          <w:rFonts w:ascii="Times New Roman" w:hAnsi="Times New Roman"/>
          <w:sz w:val="26"/>
          <w:szCs w:val="26"/>
        </w:rPr>
        <w:t xml:space="preserve">Норильск   </w:t>
      </w:r>
      <w:r w:rsidR="00182907" w:rsidRPr="00BC0FFA">
        <w:rPr>
          <w:rFonts w:ascii="Times New Roman" w:hAnsi="Times New Roman"/>
          <w:sz w:val="26"/>
          <w:szCs w:val="26"/>
        </w:rPr>
        <w:tab/>
        <w:t xml:space="preserve">    </w:t>
      </w:r>
      <w:r w:rsidR="00D5088E">
        <w:rPr>
          <w:rFonts w:ascii="Times New Roman" w:hAnsi="Times New Roman"/>
          <w:sz w:val="26"/>
          <w:szCs w:val="26"/>
        </w:rPr>
        <w:t xml:space="preserve"> </w:t>
      </w:r>
      <w:r>
        <w:rPr>
          <w:rFonts w:ascii="Times New Roman" w:hAnsi="Times New Roman"/>
          <w:sz w:val="26"/>
          <w:szCs w:val="26"/>
        </w:rPr>
        <w:t xml:space="preserve">        </w:t>
      </w:r>
      <w:r w:rsidR="00D5088E">
        <w:rPr>
          <w:rFonts w:ascii="Times New Roman" w:hAnsi="Times New Roman"/>
          <w:sz w:val="26"/>
          <w:szCs w:val="26"/>
        </w:rPr>
        <w:t xml:space="preserve"> </w:t>
      </w:r>
      <w:r w:rsidR="00182907" w:rsidRPr="00BC0FFA">
        <w:rPr>
          <w:rFonts w:ascii="Times New Roman" w:hAnsi="Times New Roman"/>
          <w:sz w:val="26"/>
          <w:szCs w:val="26"/>
        </w:rPr>
        <w:t xml:space="preserve"> №</w:t>
      </w:r>
      <w:r w:rsidR="00785C5F">
        <w:rPr>
          <w:rFonts w:ascii="Times New Roman" w:hAnsi="Times New Roman"/>
          <w:sz w:val="26"/>
          <w:szCs w:val="26"/>
        </w:rPr>
        <w:t xml:space="preserve"> </w:t>
      </w:r>
      <w:r>
        <w:rPr>
          <w:rFonts w:ascii="Times New Roman" w:hAnsi="Times New Roman"/>
          <w:sz w:val="26"/>
          <w:szCs w:val="26"/>
        </w:rPr>
        <w:t>368</w:t>
      </w:r>
    </w:p>
    <w:p w:rsidR="00272196" w:rsidRDefault="00272196" w:rsidP="004857F6">
      <w:pPr>
        <w:autoSpaceDE w:val="0"/>
        <w:autoSpaceDN w:val="0"/>
        <w:adjustRightInd w:val="0"/>
        <w:spacing w:after="0" w:line="240" w:lineRule="auto"/>
        <w:jc w:val="both"/>
        <w:rPr>
          <w:rFonts w:ascii="Times New Roman" w:hAnsi="Times New Roman"/>
          <w:sz w:val="26"/>
          <w:szCs w:val="26"/>
        </w:rPr>
      </w:pPr>
    </w:p>
    <w:p w:rsidR="004C10C8" w:rsidRPr="004C10C8" w:rsidRDefault="004C10C8" w:rsidP="004C10C8">
      <w:pPr>
        <w:widowControl w:val="0"/>
        <w:autoSpaceDE w:val="0"/>
        <w:autoSpaceDN w:val="0"/>
        <w:adjustRightInd w:val="0"/>
        <w:spacing w:after="0" w:line="240" w:lineRule="auto"/>
        <w:jc w:val="both"/>
        <w:rPr>
          <w:rFonts w:ascii="Times New Roman" w:hAnsi="Times New Roman"/>
          <w:sz w:val="26"/>
          <w:szCs w:val="26"/>
        </w:rPr>
      </w:pPr>
      <w:r w:rsidRPr="004C10C8">
        <w:rPr>
          <w:rFonts w:ascii="Times New Roman" w:hAnsi="Times New Roman"/>
          <w:sz w:val="26"/>
          <w:szCs w:val="26"/>
        </w:rPr>
        <w:t xml:space="preserve">Об утверждении Положения об условиях оплаты труда </w:t>
      </w:r>
      <w:r>
        <w:rPr>
          <w:rFonts w:ascii="Times New Roman" w:hAnsi="Times New Roman"/>
          <w:sz w:val="26"/>
          <w:szCs w:val="26"/>
        </w:rPr>
        <w:t xml:space="preserve">руководителей, заместителей руководителей, главных бухгалтеров обществ с ограниченной ответственностью, единственным участником которых является Администрация города Норильска </w:t>
      </w:r>
    </w:p>
    <w:p w:rsidR="00772037" w:rsidRDefault="00772037" w:rsidP="004857F6">
      <w:pPr>
        <w:autoSpaceDE w:val="0"/>
        <w:autoSpaceDN w:val="0"/>
        <w:adjustRightInd w:val="0"/>
        <w:spacing w:after="0" w:line="240" w:lineRule="auto"/>
        <w:jc w:val="both"/>
        <w:rPr>
          <w:rFonts w:ascii="Times New Roman" w:hAnsi="Times New Roman"/>
          <w:sz w:val="26"/>
          <w:szCs w:val="26"/>
        </w:rPr>
      </w:pPr>
    </w:p>
    <w:p w:rsidR="00C82F31" w:rsidRPr="00BC0FFA" w:rsidRDefault="00C82F31" w:rsidP="004857F6">
      <w:pPr>
        <w:autoSpaceDE w:val="0"/>
        <w:autoSpaceDN w:val="0"/>
        <w:adjustRightInd w:val="0"/>
        <w:spacing w:after="0" w:line="240" w:lineRule="auto"/>
        <w:jc w:val="both"/>
        <w:rPr>
          <w:rFonts w:ascii="Times New Roman" w:hAnsi="Times New Roman"/>
          <w:sz w:val="26"/>
          <w:szCs w:val="26"/>
        </w:rPr>
      </w:pPr>
    </w:p>
    <w:p w:rsidR="00A7727D" w:rsidRDefault="004C10C8" w:rsidP="004C10C8">
      <w:pPr>
        <w:widowControl w:val="0"/>
        <w:autoSpaceDE w:val="0"/>
        <w:autoSpaceDN w:val="0"/>
        <w:adjustRightInd w:val="0"/>
        <w:spacing w:after="0" w:line="240" w:lineRule="auto"/>
        <w:ind w:firstLine="709"/>
        <w:jc w:val="both"/>
        <w:rPr>
          <w:rFonts w:ascii="Times New Roman" w:hAnsi="Times New Roman"/>
          <w:sz w:val="26"/>
          <w:szCs w:val="26"/>
        </w:rPr>
      </w:pPr>
      <w:r w:rsidRPr="004C10C8">
        <w:rPr>
          <w:rFonts w:ascii="Times New Roman" w:hAnsi="Times New Roman"/>
          <w:sz w:val="26"/>
          <w:szCs w:val="26"/>
        </w:rPr>
        <w:t xml:space="preserve">В целях упорядочения оплаты труда </w:t>
      </w:r>
      <w:r>
        <w:rPr>
          <w:rFonts w:ascii="Times New Roman" w:hAnsi="Times New Roman"/>
          <w:sz w:val="26"/>
          <w:szCs w:val="26"/>
        </w:rPr>
        <w:t>руководителей, заместителей руководителей, главных бухгалтеров обществ с ограниченной ответственностью, единственным участником которых является Администрация города Норильска</w:t>
      </w:r>
      <w:r w:rsidRPr="004C10C8">
        <w:rPr>
          <w:rFonts w:ascii="Times New Roman" w:hAnsi="Times New Roman"/>
          <w:sz w:val="26"/>
          <w:szCs w:val="26"/>
        </w:rPr>
        <w:t xml:space="preserve">, повышения эффективности системы управления </w:t>
      </w:r>
      <w:r>
        <w:rPr>
          <w:rFonts w:ascii="Times New Roman" w:hAnsi="Times New Roman"/>
          <w:sz w:val="26"/>
          <w:szCs w:val="26"/>
        </w:rPr>
        <w:t>обществами с ограниченной ответственностью, единственным участником которых является Администрация города Норильска</w:t>
      </w:r>
      <w:r w:rsidRPr="004C10C8">
        <w:rPr>
          <w:rFonts w:ascii="Times New Roman" w:hAnsi="Times New Roman"/>
          <w:sz w:val="26"/>
          <w:szCs w:val="26"/>
        </w:rPr>
        <w:t>, руководствуясь статьёй 145 Трудового кодекса Российской Федерации</w:t>
      </w:r>
      <w:r w:rsidR="00CD5286">
        <w:rPr>
          <w:rFonts w:ascii="Times New Roman" w:hAnsi="Times New Roman"/>
          <w:sz w:val="26"/>
          <w:szCs w:val="26"/>
        </w:rPr>
        <w:t>,</w:t>
      </w:r>
    </w:p>
    <w:p w:rsidR="00BC0FFA" w:rsidRPr="00BC0FFA" w:rsidRDefault="00A7727D" w:rsidP="00A7727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ПОСТАНОВЛЯЮ</w:t>
      </w:r>
      <w:r w:rsidR="00BC0FFA" w:rsidRPr="00BC0FFA">
        <w:rPr>
          <w:rFonts w:ascii="Times New Roman" w:hAnsi="Times New Roman"/>
          <w:sz w:val="26"/>
          <w:szCs w:val="26"/>
        </w:rPr>
        <w:t>:</w:t>
      </w:r>
    </w:p>
    <w:p w:rsidR="00BC0FFA" w:rsidRPr="00BC0FFA" w:rsidRDefault="00BC0FFA" w:rsidP="00BC0FFA">
      <w:pPr>
        <w:widowControl w:val="0"/>
        <w:autoSpaceDE w:val="0"/>
        <w:autoSpaceDN w:val="0"/>
        <w:adjustRightInd w:val="0"/>
        <w:spacing w:after="0" w:line="240" w:lineRule="auto"/>
        <w:rPr>
          <w:rFonts w:ascii="Times New Roman" w:hAnsi="Times New Roman"/>
          <w:sz w:val="26"/>
          <w:szCs w:val="26"/>
        </w:rPr>
      </w:pPr>
    </w:p>
    <w:p w:rsidR="00BC0FFA" w:rsidRPr="0094465E" w:rsidRDefault="00BC0FFA" w:rsidP="004C10C8">
      <w:pPr>
        <w:autoSpaceDE w:val="0"/>
        <w:autoSpaceDN w:val="0"/>
        <w:adjustRightInd w:val="0"/>
        <w:spacing w:after="0" w:line="240" w:lineRule="auto"/>
        <w:ind w:firstLine="709"/>
        <w:jc w:val="both"/>
        <w:rPr>
          <w:rFonts w:ascii="Times New Roman" w:hAnsi="Times New Roman"/>
          <w:sz w:val="26"/>
          <w:szCs w:val="26"/>
        </w:rPr>
      </w:pPr>
      <w:r w:rsidRPr="0094465E">
        <w:rPr>
          <w:rFonts w:ascii="Times New Roman" w:hAnsi="Times New Roman"/>
          <w:sz w:val="26"/>
          <w:szCs w:val="26"/>
        </w:rPr>
        <w:t xml:space="preserve">1. </w:t>
      </w:r>
      <w:r w:rsidR="004C10C8" w:rsidRPr="004C10C8">
        <w:rPr>
          <w:rFonts w:ascii="Times New Roman" w:hAnsi="Times New Roman"/>
          <w:sz w:val="26"/>
          <w:szCs w:val="26"/>
        </w:rPr>
        <w:t xml:space="preserve">Утвердить Положение об условиях оплаты труда </w:t>
      </w:r>
      <w:r w:rsidR="004C10C8">
        <w:rPr>
          <w:rFonts w:ascii="Times New Roman" w:hAnsi="Times New Roman"/>
          <w:sz w:val="26"/>
          <w:szCs w:val="26"/>
        </w:rPr>
        <w:t>руководителей, заместителей руководителей, главных бухгалтеров обществ с ограниченной ответственностью, единственным участником которых является Администрация города Норильска</w:t>
      </w:r>
      <w:r w:rsidR="004C10C8" w:rsidRPr="004C10C8">
        <w:rPr>
          <w:rFonts w:ascii="Times New Roman" w:hAnsi="Times New Roman"/>
          <w:sz w:val="26"/>
          <w:szCs w:val="26"/>
        </w:rPr>
        <w:t xml:space="preserve"> (прилагается).</w:t>
      </w:r>
    </w:p>
    <w:p w:rsidR="00BC0FFA" w:rsidRDefault="00C75C81" w:rsidP="0094465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A7727D" w:rsidRPr="0094465E">
        <w:rPr>
          <w:rFonts w:ascii="Times New Roman" w:hAnsi="Times New Roman"/>
          <w:sz w:val="26"/>
          <w:szCs w:val="26"/>
        </w:rPr>
        <w:t>. Опубликовать настоящее п</w:t>
      </w:r>
      <w:r w:rsidR="00BC0FFA" w:rsidRPr="0094465E">
        <w:rPr>
          <w:rFonts w:ascii="Times New Roman" w:hAnsi="Times New Roman"/>
          <w:sz w:val="26"/>
          <w:szCs w:val="26"/>
        </w:rPr>
        <w:t xml:space="preserve">остановление в газете </w:t>
      </w:r>
      <w:r w:rsidR="00FC3DA4" w:rsidRPr="0094465E">
        <w:rPr>
          <w:rFonts w:ascii="Times New Roman" w:hAnsi="Times New Roman"/>
          <w:sz w:val="26"/>
          <w:szCs w:val="26"/>
        </w:rPr>
        <w:t>«</w:t>
      </w:r>
      <w:r w:rsidR="00BC0FFA" w:rsidRPr="0094465E">
        <w:rPr>
          <w:rFonts w:ascii="Times New Roman" w:hAnsi="Times New Roman"/>
          <w:sz w:val="26"/>
          <w:szCs w:val="26"/>
        </w:rPr>
        <w:t>Заполярная правда</w:t>
      </w:r>
      <w:r w:rsidR="00FC3DA4" w:rsidRPr="0094465E">
        <w:rPr>
          <w:rFonts w:ascii="Times New Roman" w:hAnsi="Times New Roman"/>
          <w:sz w:val="26"/>
          <w:szCs w:val="26"/>
        </w:rPr>
        <w:t>»</w:t>
      </w:r>
      <w:r w:rsidR="00BC0FFA" w:rsidRPr="0094465E">
        <w:rPr>
          <w:rFonts w:ascii="Times New Roman" w:hAnsi="Times New Roman"/>
          <w:sz w:val="26"/>
          <w:szCs w:val="26"/>
        </w:rPr>
        <w:t xml:space="preserve"> и разместить его на официальном сайте муниципального образования город Норильск.</w:t>
      </w:r>
    </w:p>
    <w:p w:rsidR="00C75C81" w:rsidRPr="0094465E" w:rsidRDefault="00C75C81" w:rsidP="00C75C8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Настоящее постановление вступает в силу с даты</w:t>
      </w:r>
      <w:r w:rsidR="0029107D">
        <w:rPr>
          <w:rFonts w:ascii="Times New Roman" w:hAnsi="Times New Roman"/>
          <w:sz w:val="26"/>
          <w:szCs w:val="26"/>
        </w:rPr>
        <w:t xml:space="preserve"> его</w:t>
      </w:r>
      <w:r>
        <w:rPr>
          <w:rFonts w:ascii="Times New Roman" w:hAnsi="Times New Roman"/>
          <w:sz w:val="26"/>
          <w:szCs w:val="26"/>
        </w:rPr>
        <w:t xml:space="preserve"> подписания и распространяет свое действие на правоотношения, возникшие с 29.05.2019.</w:t>
      </w:r>
    </w:p>
    <w:p w:rsidR="00EA22DC" w:rsidRPr="00BC0FFA" w:rsidRDefault="00EA22DC" w:rsidP="00CA4EE3">
      <w:pPr>
        <w:widowControl w:val="0"/>
        <w:autoSpaceDE w:val="0"/>
        <w:autoSpaceDN w:val="0"/>
        <w:adjustRightInd w:val="0"/>
        <w:spacing w:after="0" w:line="240" w:lineRule="auto"/>
        <w:ind w:firstLine="709"/>
        <w:rPr>
          <w:rFonts w:ascii="Times New Roman" w:hAnsi="Times New Roman"/>
          <w:sz w:val="26"/>
          <w:szCs w:val="26"/>
        </w:rPr>
      </w:pPr>
    </w:p>
    <w:p w:rsidR="00DB23FD" w:rsidRDefault="00DB23FD" w:rsidP="00CA4EE3">
      <w:pPr>
        <w:widowControl w:val="0"/>
        <w:autoSpaceDE w:val="0"/>
        <w:autoSpaceDN w:val="0"/>
        <w:adjustRightInd w:val="0"/>
        <w:spacing w:after="0" w:line="240" w:lineRule="auto"/>
        <w:ind w:firstLine="709"/>
        <w:rPr>
          <w:rFonts w:ascii="Times New Roman" w:hAnsi="Times New Roman"/>
          <w:sz w:val="26"/>
          <w:szCs w:val="26"/>
        </w:rPr>
      </w:pPr>
    </w:p>
    <w:p w:rsidR="00A25362" w:rsidRDefault="00A25362" w:rsidP="00CA4EE3">
      <w:pPr>
        <w:widowControl w:val="0"/>
        <w:autoSpaceDE w:val="0"/>
        <w:autoSpaceDN w:val="0"/>
        <w:adjustRightInd w:val="0"/>
        <w:spacing w:after="0" w:line="240" w:lineRule="auto"/>
        <w:ind w:firstLine="709"/>
        <w:rPr>
          <w:rFonts w:ascii="Times New Roman" w:hAnsi="Times New Roman"/>
          <w:sz w:val="26"/>
          <w:szCs w:val="26"/>
        </w:rPr>
      </w:pPr>
    </w:p>
    <w:p w:rsidR="00FD33C9" w:rsidRPr="00BC0FFA" w:rsidRDefault="00D5088E" w:rsidP="00A47404">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Глава</w:t>
      </w:r>
      <w:r w:rsidR="00E23332" w:rsidRPr="00BC0FFA">
        <w:rPr>
          <w:rFonts w:ascii="Times New Roman" w:hAnsi="Times New Roman"/>
          <w:sz w:val="26"/>
          <w:szCs w:val="26"/>
        </w:rPr>
        <w:t xml:space="preserve"> города Норильска  </w:t>
      </w:r>
      <w:r w:rsidR="002B317B" w:rsidRPr="00BC0FFA">
        <w:rPr>
          <w:rFonts w:ascii="Times New Roman" w:hAnsi="Times New Roman"/>
          <w:sz w:val="26"/>
          <w:szCs w:val="26"/>
        </w:rPr>
        <w:t xml:space="preserve">                  </w:t>
      </w:r>
      <w:r w:rsidR="00785C5F">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A3FF2">
        <w:rPr>
          <w:rFonts w:ascii="Times New Roman" w:hAnsi="Times New Roman"/>
          <w:sz w:val="26"/>
          <w:szCs w:val="26"/>
        </w:rPr>
        <w:t xml:space="preserve">        </w:t>
      </w:r>
      <w:r w:rsidR="004F56A7">
        <w:rPr>
          <w:rFonts w:ascii="Times New Roman" w:hAnsi="Times New Roman"/>
          <w:sz w:val="26"/>
          <w:szCs w:val="26"/>
        </w:rPr>
        <w:t xml:space="preserve"> </w:t>
      </w:r>
      <w:r>
        <w:rPr>
          <w:rFonts w:ascii="Times New Roman" w:hAnsi="Times New Roman"/>
          <w:sz w:val="26"/>
          <w:szCs w:val="26"/>
        </w:rPr>
        <w:t xml:space="preserve">Р.В. Ахметчин </w:t>
      </w:r>
    </w:p>
    <w:p w:rsidR="000F49F1" w:rsidRDefault="000F49F1" w:rsidP="0022217B">
      <w:pPr>
        <w:spacing w:after="0" w:line="240" w:lineRule="auto"/>
        <w:jc w:val="both"/>
        <w:rPr>
          <w:rFonts w:ascii="Times New Roman" w:hAnsi="Times New Roman"/>
          <w:color w:val="000000"/>
        </w:rPr>
      </w:pPr>
    </w:p>
    <w:p w:rsidR="00A25362" w:rsidRDefault="00A25362" w:rsidP="0022217B">
      <w:pPr>
        <w:spacing w:after="0" w:line="240" w:lineRule="auto"/>
        <w:jc w:val="both"/>
        <w:rPr>
          <w:rFonts w:ascii="Times New Roman" w:hAnsi="Times New Roman"/>
          <w:color w:val="000000"/>
        </w:rPr>
      </w:pPr>
    </w:p>
    <w:p w:rsidR="00A25362" w:rsidRDefault="00A25362" w:rsidP="0022217B">
      <w:pPr>
        <w:spacing w:after="0" w:line="240" w:lineRule="auto"/>
        <w:jc w:val="both"/>
        <w:rPr>
          <w:rFonts w:ascii="Times New Roman" w:hAnsi="Times New Roman"/>
          <w:color w:val="000000"/>
        </w:rPr>
      </w:pPr>
    </w:p>
    <w:p w:rsidR="00A25362" w:rsidRDefault="00A25362" w:rsidP="0022217B">
      <w:pPr>
        <w:spacing w:after="0" w:line="240" w:lineRule="auto"/>
        <w:jc w:val="both"/>
        <w:rPr>
          <w:rFonts w:ascii="Times New Roman" w:hAnsi="Times New Roman"/>
          <w:color w:val="000000"/>
        </w:rPr>
      </w:pPr>
    </w:p>
    <w:p w:rsidR="00A25362" w:rsidRDefault="00A25362" w:rsidP="0022217B">
      <w:pPr>
        <w:spacing w:after="0" w:line="240" w:lineRule="auto"/>
        <w:jc w:val="both"/>
        <w:rPr>
          <w:rFonts w:ascii="Times New Roman" w:hAnsi="Times New Roman"/>
          <w:color w:val="000000"/>
        </w:rPr>
      </w:pPr>
    </w:p>
    <w:p w:rsidR="0094465E" w:rsidRDefault="0094465E" w:rsidP="0022217B">
      <w:pPr>
        <w:spacing w:after="0" w:line="240" w:lineRule="auto"/>
        <w:jc w:val="both"/>
        <w:rPr>
          <w:rFonts w:ascii="Times New Roman" w:hAnsi="Times New Roman"/>
          <w:color w:val="000000"/>
        </w:rPr>
      </w:pPr>
    </w:p>
    <w:p w:rsidR="0094465E" w:rsidRDefault="0094465E" w:rsidP="0022217B">
      <w:pPr>
        <w:spacing w:after="0" w:line="240" w:lineRule="auto"/>
        <w:jc w:val="both"/>
        <w:rPr>
          <w:rFonts w:ascii="Times New Roman" w:hAnsi="Times New Roman"/>
          <w:color w:val="000000"/>
        </w:rPr>
      </w:pPr>
    </w:p>
    <w:p w:rsidR="00C75C81" w:rsidRDefault="00C75C81" w:rsidP="0022217B">
      <w:pPr>
        <w:spacing w:after="0" w:line="240" w:lineRule="auto"/>
        <w:jc w:val="both"/>
        <w:rPr>
          <w:rFonts w:ascii="Times New Roman" w:hAnsi="Times New Roman"/>
          <w:color w:val="000000"/>
        </w:rPr>
      </w:pPr>
    </w:p>
    <w:p w:rsidR="00C75C81" w:rsidRDefault="00C75C81" w:rsidP="0022217B">
      <w:pPr>
        <w:spacing w:after="0" w:line="240" w:lineRule="auto"/>
        <w:jc w:val="both"/>
        <w:rPr>
          <w:rFonts w:ascii="Times New Roman" w:hAnsi="Times New Roman"/>
          <w:color w:val="000000"/>
        </w:rPr>
      </w:pPr>
    </w:p>
    <w:p w:rsidR="00C75C81" w:rsidRDefault="00C75C81" w:rsidP="0022217B">
      <w:pPr>
        <w:spacing w:after="0" w:line="240" w:lineRule="auto"/>
        <w:jc w:val="both"/>
        <w:rPr>
          <w:rFonts w:ascii="Times New Roman" w:hAnsi="Times New Roman"/>
          <w:color w:val="000000"/>
        </w:rPr>
      </w:pPr>
    </w:p>
    <w:p w:rsidR="00A25362" w:rsidRDefault="00A25362" w:rsidP="0022217B">
      <w:pPr>
        <w:spacing w:after="0" w:line="240" w:lineRule="auto"/>
        <w:jc w:val="both"/>
        <w:rPr>
          <w:rFonts w:ascii="Times New Roman" w:hAnsi="Times New Roman"/>
          <w:color w:val="000000"/>
        </w:rPr>
      </w:pPr>
    </w:p>
    <w:p w:rsidR="0022217B" w:rsidRDefault="0022217B" w:rsidP="0022217B">
      <w:pPr>
        <w:spacing w:after="0" w:line="240" w:lineRule="auto"/>
        <w:jc w:val="both"/>
        <w:rPr>
          <w:rFonts w:ascii="Times New Roman" w:hAnsi="Times New Roman"/>
          <w:color w:val="000000"/>
        </w:rPr>
      </w:pPr>
      <w:r>
        <w:rPr>
          <w:rFonts w:ascii="Times New Roman" w:hAnsi="Times New Roman"/>
          <w:color w:val="000000"/>
        </w:rPr>
        <w:t xml:space="preserve">Севастьянова </w:t>
      </w:r>
      <w:r w:rsidR="0094465E">
        <w:rPr>
          <w:rFonts w:ascii="Times New Roman" w:hAnsi="Times New Roman"/>
          <w:color w:val="000000"/>
        </w:rPr>
        <w:t>Владислава Евгеньевна</w:t>
      </w:r>
    </w:p>
    <w:p w:rsidR="009862A0" w:rsidRDefault="0022217B" w:rsidP="00B60004">
      <w:pPr>
        <w:spacing w:after="0" w:line="240" w:lineRule="auto"/>
        <w:jc w:val="both"/>
        <w:rPr>
          <w:rFonts w:ascii="Times New Roman" w:hAnsi="Times New Roman"/>
          <w:color w:val="000000"/>
        </w:rPr>
      </w:pPr>
      <w:r>
        <w:rPr>
          <w:rFonts w:ascii="Times New Roman" w:hAnsi="Times New Roman"/>
          <w:color w:val="000000"/>
        </w:rPr>
        <w:t>43-71-30</w:t>
      </w:r>
    </w:p>
    <w:p w:rsidR="00C75C81" w:rsidRPr="00C75C81" w:rsidRDefault="00C75C81" w:rsidP="00C75C81">
      <w:pPr>
        <w:autoSpaceDE w:val="0"/>
        <w:autoSpaceDN w:val="0"/>
        <w:adjustRightInd w:val="0"/>
        <w:spacing w:after="0" w:line="240" w:lineRule="auto"/>
        <w:ind w:left="5245"/>
        <w:jc w:val="both"/>
        <w:outlineLvl w:val="1"/>
        <w:rPr>
          <w:rFonts w:ascii="Times New Roman" w:hAnsi="Times New Roman"/>
          <w:sz w:val="26"/>
          <w:szCs w:val="26"/>
        </w:rPr>
      </w:pPr>
      <w:r w:rsidRPr="00C75C81">
        <w:rPr>
          <w:rFonts w:ascii="Times New Roman" w:hAnsi="Times New Roman"/>
          <w:sz w:val="26"/>
          <w:szCs w:val="26"/>
        </w:rPr>
        <w:lastRenderedPageBreak/>
        <w:t xml:space="preserve">УТВЕРЖДЕНО </w:t>
      </w:r>
    </w:p>
    <w:p w:rsidR="00C75C81" w:rsidRPr="00C75C81" w:rsidRDefault="00C75C81" w:rsidP="00C75C81">
      <w:pPr>
        <w:autoSpaceDE w:val="0"/>
        <w:autoSpaceDN w:val="0"/>
        <w:adjustRightInd w:val="0"/>
        <w:spacing w:after="0" w:line="240" w:lineRule="auto"/>
        <w:ind w:left="5245"/>
        <w:jc w:val="both"/>
        <w:outlineLvl w:val="1"/>
        <w:rPr>
          <w:rFonts w:ascii="Times New Roman" w:hAnsi="Times New Roman"/>
          <w:sz w:val="26"/>
          <w:szCs w:val="26"/>
        </w:rPr>
      </w:pPr>
      <w:r w:rsidRPr="00C75C81">
        <w:rPr>
          <w:rFonts w:ascii="Times New Roman" w:hAnsi="Times New Roman"/>
          <w:sz w:val="26"/>
          <w:szCs w:val="26"/>
        </w:rPr>
        <w:t xml:space="preserve">постановлением </w:t>
      </w:r>
    </w:p>
    <w:p w:rsidR="00C75C81" w:rsidRPr="00C75C81" w:rsidRDefault="00C75C81" w:rsidP="00C75C81">
      <w:pPr>
        <w:autoSpaceDE w:val="0"/>
        <w:autoSpaceDN w:val="0"/>
        <w:adjustRightInd w:val="0"/>
        <w:spacing w:after="0" w:line="240" w:lineRule="auto"/>
        <w:ind w:left="5245"/>
        <w:jc w:val="both"/>
        <w:outlineLvl w:val="1"/>
        <w:rPr>
          <w:rFonts w:ascii="Times New Roman" w:hAnsi="Times New Roman"/>
          <w:sz w:val="26"/>
          <w:szCs w:val="26"/>
        </w:rPr>
      </w:pPr>
      <w:r w:rsidRPr="00C75C81">
        <w:rPr>
          <w:rFonts w:ascii="Times New Roman" w:hAnsi="Times New Roman"/>
          <w:sz w:val="26"/>
          <w:szCs w:val="26"/>
        </w:rPr>
        <w:t xml:space="preserve">Администрации города Норильска </w:t>
      </w:r>
    </w:p>
    <w:p w:rsidR="00C75C81" w:rsidRPr="00C75C81" w:rsidRDefault="00F60F81" w:rsidP="00C75C81">
      <w:pPr>
        <w:autoSpaceDE w:val="0"/>
        <w:autoSpaceDN w:val="0"/>
        <w:adjustRightInd w:val="0"/>
        <w:spacing w:after="0" w:line="240" w:lineRule="auto"/>
        <w:ind w:left="5245"/>
        <w:jc w:val="both"/>
        <w:outlineLvl w:val="1"/>
        <w:rPr>
          <w:rFonts w:ascii="Times New Roman" w:hAnsi="Times New Roman"/>
          <w:sz w:val="26"/>
          <w:szCs w:val="26"/>
        </w:rPr>
      </w:pPr>
      <w:r>
        <w:rPr>
          <w:rFonts w:ascii="Times New Roman" w:hAnsi="Times New Roman"/>
          <w:sz w:val="26"/>
          <w:szCs w:val="26"/>
        </w:rPr>
        <w:t xml:space="preserve">от </w:t>
      </w:r>
      <w:r w:rsidR="009862A0">
        <w:rPr>
          <w:rFonts w:ascii="Times New Roman" w:hAnsi="Times New Roman"/>
          <w:sz w:val="26"/>
          <w:szCs w:val="26"/>
        </w:rPr>
        <w:t>21.08.</w:t>
      </w:r>
      <w:r w:rsidR="00C75C81" w:rsidRPr="00C75C81">
        <w:rPr>
          <w:rFonts w:ascii="Times New Roman" w:hAnsi="Times New Roman"/>
          <w:sz w:val="26"/>
          <w:szCs w:val="26"/>
        </w:rPr>
        <w:t>2019 №</w:t>
      </w:r>
      <w:r w:rsidR="009862A0">
        <w:rPr>
          <w:rFonts w:ascii="Times New Roman" w:hAnsi="Times New Roman"/>
          <w:sz w:val="26"/>
          <w:szCs w:val="26"/>
        </w:rPr>
        <w:t xml:space="preserve"> 368</w:t>
      </w:r>
    </w:p>
    <w:p w:rsidR="00C75C81" w:rsidRPr="00F86EBF" w:rsidRDefault="00C75C81" w:rsidP="00C75C81">
      <w:pPr>
        <w:spacing w:after="0" w:line="240" w:lineRule="auto"/>
        <w:ind w:left="360"/>
        <w:jc w:val="center"/>
        <w:rPr>
          <w:rFonts w:ascii="Times New Roman" w:hAnsi="Times New Roman"/>
          <w:szCs w:val="26"/>
        </w:rPr>
      </w:pPr>
    </w:p>
    <w:p w:rsidR="00C75C81" w:rsidRPr="00F86EBF" w:rsidRDefault="00C75C81" w:rsidP="00C75C81">
      <w:pPr>
        <w:spacing w:after="0" w:line="240" w:lineRule="auto"/>
        <w:ind w:left="360"/>
        <w:jc w:val="center"/>
        <w:rPr>
          <w:rFonts w:ascii="Times New Roman" w:hAnsi="Times New Roman"/>
          <w:szCs w:val="26"/>
        </w:rPr>
      </w:pPr>
    </w:p>
    <w:p w:rsidR="0029107D" w:rsidRDefault="00C75C81" w:rsidP="00C75C81">
      <w:pPr>
        <w:spacing w:after="0" w:line="240" w:lineRule="auto"/>
        <w:jc w:val="center"/>
        <w:rPr>
          <w:rFonts w:ascii="Times New Roman" w:hAnsi="Times New Roman"/>
          <w:sz w:val="26"/>
          <w:szCs w:val="26"/>
        </w:rPr>
      </w:pPr>
      <w:r w:rsidRPr="00C75C81">
        <w:rPr>
          <w:rFonts w:ascii="Times New Roman" w:hAnsi="Times New Roman"/>
          <w:sz w:val="26"/>
          <w:szCs w:val="26"/>
        </w:rPr>
        <w:t xml:space="preserve">Положение </w:t>
      </w:r>
    </w:p>
    <w:p w:rsidR="00C75C81" w:rsidRDefault="00C75C81" w:rsidP="00C75C81">
      <w:pPr>
        <w:spacing w:after="0" w:line="240" w:lineRule="auto"/>
        <w:jc w:val="center"/>
        <w:rPr>
          <w:rFonts w:ascii="Times New Roman" w:hAnsi="Times New Roman"/>
          <w:sz w:val="26"/>
          <w:szCs w:val="26"/>
        </w:rPr>
      </w:pPr>
      <w:r w:rsidRPr="00C75C81">
        <w:rPr>
          <w:rFonts w:ascii="Times New Roman" w:hAnsi="Times New Roman"/>
          <w:sz w:val="26"/>
          <w:szCs w:val="26"/>
        </w:rPr>
        <w:t xml:space="preserve">об условиях оплаты труда </w:t>
      </w:r>
      <w:r>
        <w:rPr>
          <w:rFonts w:ascii="Times New Roman" w:hAnsi="Times New Roman"/>
          <w:sz w:val="26"/>
          <w:szCs w:val="26"/>
        </w:rPr>
        <w:t>руководителей, заместителей руководителей, главных бухгалтеров обществ с ограниченной ответственностью, единственным участником которых является Администрация города Норильска</w:t>
      </w:r>
    </w:p>
    <w:p w:rsidR="00C75C81" w:rsidRPr="00C75C81" w:rsidRDefault="00C75C81" w:rsidP="00C75C81">
      <w:pPr>
        <w:spacing w:after="0" w:line="240" w:lineRule="auto"/>
        <w:jc w:val="center"/>
        <w:rPr>
          <w:rFonts w:ascii="Times New Roman" w:hAnsi="Times New Roman"/>
          <w:sz w:val="26"/>
          <w:szCs w:val="26"/>
        </w:rPr>
      </w:pPr>
    </w:p>
    <w:p w:rsidR="00C75C81" w:rsidRPr="00C75C81" w:rsidRDefault="00C75C81" w:rsidP="00C75C81">
      <w:pPr>
        <w:spacing w:after="0" w:line="240" w:lineRule="auto"/>
        <w:jc w:val="center"/>
        <w:rPr>
          <w:rFonts w:ascii="Times New Roman" w:hAnsi="Times New Roman"/>
          <w:sz w:val="26"/>
          <w:szCs w:val="26"/>
        </w:rPr>
      </w:pPr>
      <w:r w:rsidRPr="00C75C81">
        <w:rPr>
          <w:rFonts w:ascii="Times New Roman" w:hAnsi="Times New Roman"/>
          <w:sz w:val="26"/>
          <w:szCs w:val="26"/>
        </w:rPr>
        <w:t>1. Общие положения</w:t>
      </w:r>
    </w:p>
    <w:p w:rsidR="00C75C81" w:rsidRPr="00C75C81" w:rsidRDefault="00C75C81" w:rsidP="00C75C81">
      <w:pPr>
        <w:autoSpaceDE w:val="0"/>
        <w:autoSpaceDN w:val="0"/>
        <w:adjustRightInd w:val="0"/>
        <w:spacing w:after="0" w:line="240" w:lineRule="auto"/>
        <w:ind w:firstLine="709"/>
        <w:jc w:val="both"/>
        <w:rPr>
          <w:rFonts w:ascii="Times New Roman" w:hAnsi="Times New Roman"/>
          <w:sz w:val="26"/>
          <w:szCs w:val="26"/>
        </w:rPr>
      </w:pPr>
    </w:p>
    <w:p w:rsidR="00C75C81" w:rsidRPr="00C75C81" w:rsidRDefault="00C75C81" w:rsidP="00C75C81">
      <w:pPr>
        <w:autoSpaceDE w:val="0"/>
        <w:autoSpaceDN w:val="0"/>
        <w:adjustRightInd w:val="0"/>
        <w:spacing w:after="0" w:line="240" w:lineRule="auto"/>
        <w:ind w:firstLine="709"/>
        <w:jc w:val="both"/>
        <w:rPr>
          <w:rFonts w:ascii="Times New Roman" w:hAnsi="Times New Roman"/>
          <w:sz w:val="26"/>
          <w:szCs w:val="26"/>
        </w:rPr>
      </w:pPr>
      <w:r w:rsidRPr="00C75C81">
        <w:rPr>
          <w:rFonts w:ascii="Times New Roman" w:hAnsi="Times New Roman"/>
          <w:sz w:val="26"/>
          <w:szCs w:val="26"/>
        </w:rPr>
        <w:t xml:space="preserve">1.1. Настоящее Положение устанавливает условия оплаты труда </w:t>
      </w:r>
      <w:r w:rsidR="00733B52">
        <w:rPr>
          <w:rFonts w:ascii="Times New Roman" w:hAnsi="Times New Roman"/>
          <w:sz w:val="26"/>
          <w:szCs w:val="26"/>
        </w:rPr>
        <w:t>руководителей, заместителей руководителей (в том числе первых заместителей), главных бухгалтеров обществ с ограниченной ответственностью, единственным участником которых является Администрация города Норильска (далее – Общества</w:t>
      </w:r>
      <w:r w:rsidRPr="00C75C81">
        <w:rPr>
          <w:rFonts w:ascii="Times New Roman" w:hAnsi="Times New Roman"/>
          <w:sz w:val="26"/>
          <w:szCs w:val="26"/>
        </w:rPr>
        <w:t>) при заключении с ними трудовых договоров.</w:t>
      </w:r>
    </w:p>
    <w:p w:rsidR="00C75C81" w:rsidRPr="00C75C81" w:rsidRDefault="00733B52" w:rsidP="00C75C8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w:t>
      </w:r>
      <w:r w:rsidR="00C75C81" w:rsidRPr="00C75C81">
        <w:rPr>
          <w:rFonts w:ascii="Times New Roman" w:hAnsi="Times New Roman"/>
          <w:sz w:val="26"/>
          <w:szCs w:val="26"/>
        </w:rPr>
        <w:t xml:space="preserve">. Оплата труда </w:t>
      </w:r>
      <w:r>
        <w:rPr>
          <w:rFonts w:ascii="Times New Roman" w:hAnsi="Times New Roman"/>
          <w:sz w:val="26"/>
          <w:szCs w:val="26"/>
        </w:rPr>
        <w:t>руководителей, заместителей руководителей, главных бухгалтеров</w:t>
      </w:r>
      <w:r w:rsidRPr="00C75C81">
        <w:rPr>
          <w:rFonts w:ascii="Times New Roman" w:hAnsi="Times New Roman"/>
          <w:sz w:val="26"/>
          <w:szCs w:val="26"/>
        </w:rPr>
        <w:t xml:space="preserve"> </w:t>
      </w:r>
      <w:r>
        <w:rPr>
          <w:rFonts w:ascii="Times New Roman" w:hAnsi="Times New Roman"/>
          <w:sz w:val="26"/>
          <w:szCs w:val="26"/>
        </w:rPr>
        <w:t>Обществ</w:t>
      </w:r>
      <w:r w:rsidR="00C75C81" w:rsidRPr="00C75C81">
        <w:rPr>
          <w:rFonts w:ascii="Times New Roman" w:hAnsi="Times New Roman"/>
          <w:sz w:val="26"/>
          <w:szCs w:val="26"/>
        </w:rPr>
        <w:t xml:space="preserve"> включает должностной оклад, выплаты компенсационного и стимулирующего характера.</w:t>
      </w:r>
    </w:p>
    <w:p w:rsidR="00C75C81" w:rsidRPr="00C75C81" w:rsidRDefault="00733B52" w:rsidP="00C75C8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1.3</w:t>
      </w:r>
      <w:r w:rsidR="00C75C81" w:rsidRPr="00C75C81">
        <w:rPr>
          <w:rFonts w:ascii="Times New Roman" w:hAnsi="Times New Roman"/>
          <w:sz w:val="26"/>
          <w:szCs w:val="26"/>
        </w:rPr>
        <w:t xml:space="preserve">. Выплаты компенсационного характера устанавливаются для </w:t>
      </w:r>
      <w:r>
        <w:rPr>
          <w:rFonts w:ascii="Times New Roman" w:hAnsi="Times New Roman"/>
          <w:sz w:val="26"/>
          <w:szCs w:val="26"/>
        </w:rPr>
        <w:t>руководителей, заместителей руководителей, главных бухгалтеров</w:t>
      </w:r>
      <w:r w:rsidRPr="00C75C81">
        <w:rPr>
          <w:rFonts w:ascii="Times New Roman" w:hAnsi="Times New Roman"/>
          <w:sz w:val="26"/>
          <w:szCs w:val="26"/>
        </w:rPr>
        <w:t xml:space="preserve"> </w:t>
      </w:r>
      <w:r>
        <w:rPr>
          <w:rFonts w:ascii="Times New Roman" w:hAnsi="Times New Roman"/>
          <w:sz w:val="26"/>
          <w:szCs w:val="26"/>
        </w:rPr>
        <w:t>Обществ</w:t>
      </w:r>
      <w:r w:rsidR="00C75C81" w:rsidRPr="00C75C81">
        <w:rPr>
          <w:rFonts w:ascii="Times New Roman" w:hAnsi="Times New Roman"/>
          <w:sz w:val="26"/>
          <w:szCs w:val="26"/>
        </w:rPr>
        <w:t xml:space="preserve"> в порядке и размерах, предусмотренных Трудовым </w:t>
      </w:r>
      <w:hyperlink r:id="rId9" w:history="1">
        <w:r w:rsidR="00C75C81" w:rsidRPr="00C75C81">
          <w:rPr>
            <w:rFonts w:ascii="Times New Roman" w:hAnsi="Times New Roman"/>
            <w:sz w:val="26"/>
            <w:szCs w:val="26"/>
          </w:rPr>
          <w:t>кодексом</w:t>
        </w:r>
      </w:hyperlink>
      <w:r w:rsidR="00C75C81" w:rsidRPr="00C75C81">
        <w:rPr>
          <w:rFonts w:ascii="Times New Roman" w:hAnsi="Times New Roman"/>
          <w:sz w:val="26"/>
          <w:szCs w:val="26"/>
        </w:rPr>
        <w:t xml:space="preserve"> Российской Федерации и иными нормативными правовыми актами Российской Федерации, содержащими нормы трудового права.</w:t>
      </w:r>
    </w:p>
    <w:p w:rsidR="00C75C81" w:rsidRDefault="00C75C81" w:rsidP="00C75C81">
      <w:pPr>
        <w:autoSpaceDE w:val="0"/>
        <w:autoSpaceDN w:val="0"/>
        <w:adjustRightInd w:val="0"/>
        <w:spacing w:after="0" w:line="240" w:lineRule="auto"/>
        <w:ind w:firstLine="709"/>
        <w:jc w:val="both"/>
        <w:rPr>
          <w:rFonts w:ascii="Times New Roman" w:hAnsi="Times New Roman"/>
          <w:sz w:val="26"/>
          <w:szCs w:val="26"/>
        </w:rPr>
      </w:pPr>
      <w:r w:rsidRPr="00C75C81">
        <w:rPr>
          <w:rFonts w:ascii="Times New Roman" w:hAnsi="Times New Roman"/>
          <w:sz w:val="26"/>
          <w:szCs w:val="26"/>
        </w:rPr>
        <w:t>1.</w:t>
      </w:r>
      <w:r w:rsidR="00733B52">
        <w:rPr>
          <w:rFonts w:ascii="Times New Roman" w:hAnsi="Times New Roman"/>
          <w:sz w:val="26"/>
          <w:szCs w:val="26"/>
        </w:rPr>
        <w:t>4</w:t>
      </w:r>
      <w:r w:rsidRPr="00C75C81">
        <w:rPr>
          <w:rFonts w:ascii="Times New Roman" w:hAnsi="Times New Roman"/>
          <w:sz w:val="26"/>
          <w:szCs w:val="26"/>
        </w:rPr>
        <w:t xml:space="preserve">. Для поощрения </w:t>
      </w:r>
      <w:r w:rsidR="00733B52">
        <w:rPr>
          <w:rFonts w:ascii="Times New Roman" w:hAnsi="Times New Roman"/>
          <w:sz w:val="26"/>
          <w:szCs w:val="26"/>
        </w:rPr>
        <w:t>руководителей Обществ</w:t>
      </w:r>
      <w:r w:rsidR="00733B52" w:rsidRPr="00C75C81">
        <w:rPr>
          <w:rFonts w:ascii="Times New Roman" w:hAnsi="Times New Roman"/>
          <w:sz w:val="26"/>
          <w:szCs w:val="26"/>
        </w:rPr>
        <w:t xml:space="preserve"> </w:t>
      </w:r>
      <w:r w:rsidRPr="00C75C81">
        <w:rPr>
          <w:rFonts w:ascii="Times New Roman" w:hAnsi="Times New Roman"/>
          <w:sz w:val="26"/>
          <w:szCs w:val="26"/>
        </w:rPr>
        <w:t xml:space="preserve">устанавливаются выплаты стимулирующего характера: премия по результатам работы за месяц и вознаграждение по итогам года за результаты финансово-хозяйственной деятельности </w:t>
      </w:r>
      <w:r w:rsidR="00D01227">
        <w:rPr>
          <w:rFonts w:ascii="Times New Roman" w:hAnsi="Times New Roman"/>
          <w:sz w:val="26"/>
          <w:szCs w:val="26"/>
        </w:rPr>
        <w:t>Общества</w:t>
      </w:r>
      <w:r w:rsidRPr="00C75C81">
        <w:rPr>
          <w:rFonts w:ascii="Times New Roman" w:hAnsi="Times New Roman"/>
          <w:sz w:val="26"/>
          <w:szCs w:val="26"/>
        </w:rPr>
        <w:t>.</w:t>
      </w:r>
    </w:p>
    <w:p w:rsidR="00733B52" w:rsidRDefault="00733B52" w:rsidP="00733B52">
      <w:pPr>
        <w:autoSpaceDE w:val="0"/>
        <w:autoSpaceDN w:val="0"/>
        <w:adjustRightInd w:val="0"/>
        <w:spacing w:after="0" w:line="240" w:lineRule="auto"/>
        <w:ind w:firstLine="709"/>
        <w:jc w:val="both"/>
        <w:rPr>
          <w:rFonts w:ascii="Times New Roman" w:hAnsi="Times New Roman"/>
          <w:sz w:val="26"/>
          <w:szCs w:val="26"/>
        </w:rPr>
      </w:pPr>
      <w:r w:rsidRPr="00C75C81">
        <w:rPr>
          <w:rFonts w:ascii="Times New Roman" w:hAnsi="Times New Roman"/>
          <w:sz w:val="26"/>
          <w:szCs w:val="26"/>
        </w:rPr>
        <w:t xml:space="preserve">Для поощрения </w:t>
      </w:r>
      <w:r>
        <w:rPr>
          <w:rFonts w:ascii="Times New Roman" w:hAnsi="Times New Roman"/>
          <w:sz w:val="26"/>
          <w:szCs w:val="26"/>
        </w:rPr>
        <w:t>заместителей руководителей, главных бухгалтеров</w:t>
      </w:r>
      <w:r w:rsidRPr="00C75C81">
        <w:rPr>
          <w:rFonts w:ascii="Times New Roman" w:hAnsi="Times New Roman"/>
          <w:sz w:val="26"/>
          <w:szCs w:val="26"/>
        </w:rPr>
        <w:t xml:space="preserve"> </w:t>
      </w:r>
      <w:r>
        <w:rPr>
          <w:rFonts w:ascii="Times New Roman" w:hAnsi="Times New Roman"/>
          <w:sz w:val="26"/>
          <w:szCs w:val="26"/>
        </w:rPr>
        <w:t>Обществ</w:t>
      </w:r>
      <w:r w:rsidRPr="00C75C81">
        <w:rPr>
          <w:rFonts w:ascii="Times New Roman" w:hAnsi="Times New Roman"/>
          <w:sz w:val="26"/>
          <w:szCs w:val="26"/>
        </w:rPr>
        <w:t xml:space="preserve"> устанавливаются выплаты стимулирующего характера: премия по результатам работы за месяц</w:t>
      </w:r>
      <w:r>
        <w:rPr>
          <w:rFonts w:ascii="Times New Roman" w:hAnsi="Times New Roman"/>
          <w:sz w:val="26"/>
          <w:szCs w:val="26"/>
        </w:rPr>
        <w:t xml:space="preserve">, </w:t>
      </w:r>
      <w:r w:rsidRPr="00733B52">
        <w:rPr>
          <w:rFonts w:ascii="Times New Roman" w:hAnsi="Times New Roman"/>
          <w:sz w:val="26"/>
          <w:szCs w:val="26"/>
        </w:rPr>
        <w:t>персональная надбавка за выполнение особо важной работы,</w:t>
      </w:r>
      <w:r w:rsidRPr="00C75C81">
        <w:rPr>
          <w:rFonts w:ascii="Times New Roman" w:hAnsi="Times New Roman"/>
          <w:sz w:val="26"/>
          <w:szCs w:val="26"/>
        </w:rPr>
        <w:t xml:space="preserve"> вознаграждение по итогам года за результаты финансово-хозяйственной деятельности </w:t>
      </w:r>
      <w:r w:rsidR="00D01227">
        <w:rPr>
          <w:rFonts w:ascii="Times New Roman" w:hAnsi="Times New Roman"/>
          <w:sz w:val="26"/>
          <w:szCs w:val="26"/>
        </w:rPr>
        <w:t>Общества</w:t>
      </w:r>
      <w:r w:rsidRPr="00C75C81">
        <w:rPr>
          <w:rFonts w:ascii="Times New Roman" w:hAnsi="Times New Roman"/>
          <w:sz w:val="26"/>
          <w:szCs w:val="26"/>
        </w:rPr>
        <w:t>.</w:t>
      </w:r>
    </w:p>
    <w:p w:rsidR="00C75C81" w:rsidRPr="00C75C81" w:rsidRDefault="00733B52" w:rsidP="00C75C8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1.5</w:t>
      </w:r>
      <w:r w:rsidR="00C75C81" w:rsidRPr="00C75C81">
        <w:rPr>
          <w:rFonts w:ascii="Times New Roman" w:hAnsi="Times New Roman"/>
          <w:sz w:val="26"/>
          <w:szCs w:val="26"/>
        </w:rPr>
        <w:t xml:space="preserve">. Оплата труда </w:t>
      </w:r>
      <w:r>
        <w:rPr>
          <w:rFonts w:ascii="Times New Roman" w:hAnsi="Times New Roman"/>
          <w:sz w:val="26"/>
          <w:szCs w:val="26"/>
        </w:rPr>
        <w:t>руководителя, заместителей руководителей, главного бухгалтера</w:t>
      </w:r>
      <w:r w:rsidRPr="00C75C81">
        <w:rPr>
          <w:rFonts w:ascii="Times New Roman" w:hAnsi="Times New Roman"/>
          <w:sz w:val="26"/>
          <w:szCs w:val="26"/>
        </w:rPr>
        <w:t xml:space="preserve"> </w:t>
      </w:r>
      <w:r>
        <w:rPr>
          <w:rFonts w:ascii="Times New Roman" w:hAnsi="Times New Roman"/>
          <w:sz w:val="26"/>
          <w:szCs w:val="26"/>
        </w:rPr>
        <w:t>Общества</w:t>
      </w:r>
      <w:r w:rsidRPr="00C75C81">
        <w:rPr>
          <w:rFonts w:ascii="Times New Roman" w:hAnsi="Times New Roman"/>
          <w:sz w:val="26"/>
          <w:szCs w:val="26"/>
        </w:rPr>
        <w:t xml:space="preserve"> </w:t>
      </w:r>
      <w:r w:rsidR="00C75C81" w:rsidRPr="00C75C81">
        <w:rPr>
          <w:rFonts w:ascii="Times New Roman" w:hAnsi="Times New Roman"/>
          <w:sz w:val="26"/>
          <w:szCs w:val="26"/>
        </w:rPr>
        <w:t xml:space="preserve">производится за счет средств </w:t>
      </w:r>
      <w:r>
        <w:rPr>
          <w:rFonts w:ascii="Times New Roman" w:hAnsi="Times New Roman"/>
          <w:sz w:val="26"/>
          <w:szCs w:val="26"/>
        </w:rPr>
        <w:t>Общества</w:t>
      </w:r>
      <w:r w:rsidR="00C75C81" w:rsidRPr="00C75C81">
        <w:rPr>
          <w:rFonts w:ascii="Times New Roman" w:hAnsi="Times New Roman"/>
          <w:sz w:val="26"/>
          <w:szCs w:val="26"/>
        </w:rPr>
        <w:t>.</w:t>
      </w:r>
    </w:p>
    <w:p w:rsidR="00C75C81" w:rsidRPr="00C75C81" w:rsidRDefault="00C75C81" w:rsidP="00C75C81">
      <w:pPr>
        <w:autoSpaceDE w:val="0"/>
        <w:autoSpaceDN w:val="0"/>
        <w:adjustRightInd w:val="0"/>
        <w:spacing w:after="0" w:line="240" w:lineRule="auto"/>
        <w:ind w:firstLine="709"/>
        <w:jc w:val="both"/>
        <w:rPr>
          <w:rFonts w:ascii="Times New Roman" w:hAnsi="Times New Roman"/>
          <w:sz w:val="26"/>
          <w:szCs w:val="26"/>
        </w:rPr>
      </w:pPr>
      <w:r w:rsidRPr="00C75C81">
        <w:rPr>
          <w:rFonts w:ascii="Times New Roman" w:hAnsi="Times New Roman"/>
          <w:sz w:val="26"/>
          <w:szCs w:val="26"/>
        </w:rPr>
        <w:t>1</w:t>
      </w:r>
      <w:r w:rsidR="00733B52">
        <w:rPr>
          <w:rFonts w:ascii="Times New Roman" w:hAnsi="Times New Roman"/>
          <w:sz w:val="26"/>
          <w:szCs w:val="26"/>
        </w:rPr>
        <w:t>.6</w:t>
      </w:r>
      <w:r w:rsidRPr="00C75C81">
        <w:rPr>
          <w:rFonts w:ascii="Times New Roman" w:hAnsi="Times New Roman"/>
          <w:sz w:val="26"/>
          <w:szCs w:val="26"/>
        </w:rPr>
        <w:t xml:space="preserve">. На </w:t>
      </w:r>
      <w:r w:rsidR="00733B52">
        <w:rPr>
          <w:rFonts w:ascii="Times New Roman" w:hAnsi="Times New Roman"/>
          <w:sz w:val="26"/>
          <w:szCs w:val="26"/>
        </w:rPr>
        <w:t>руководителя, заместителей руководителей, главного бухгалтера</w:t>
      </w:r>
      <w:r w:rsidR="00733B52" w:rsidRPr="00C75C81">
        <w:rPr>
          <w:rFonts w:ascii="Times New Roman" w:hAnsi="Times New Roman"/>
          <w:sz w:val="26"/>
          <w:szCs w:val="26"/>
        </w:rPr>
        <w:t xml:space="preserve"> </w:t>
      </w:r>
      <w:r w:rsidR="00733B52">
        <w:rPr>
          <w:rFonts w:ascii="Times New Roman" w:hAnsi="Times New Roman"/>
          <w:sz w:val="26"/>
          <w:szCs w:val="26"/>
        </w:rPr>
        <w:t>Общества</w:t>
      </w:r>
      <w:r w:rsidR="00733B52" w:rsidRPr="00C75C81">
        <w:rPr>
          <w:rFonts w:ascii="Times New Roman" w:hAnsi="Times New Roman"/>
          <w:sz w:val="26"/>
          <w:szCs w:val="26"/>
        </w:rPr>
        <w:t xml:space="preserve"> </w:t>
      </w:r>
      <w:r w:rsidRPr="00C75C81">
        <w:rPr>
          <w:rFonts w:ascii="Times New Roman" w:hAnsi="Times New Roman"/>
          <w:sz w:val="26"/>
          <w:szCs w:val="26"/>
        </w:rPr>
        <w:t>не распространяе</w:t>
      </w:r>
      <w:r w:rsidR="00733B52">
        <w:rPr>
          <w:rFonts w:ascii="Times New Roman" w:hAnsi="Times New Roman"/>
          <w:sz w:val="26"/>
          <w:szCs w:val="26"/>
        </w:rPr>
        <w:t xml:space="preserve">тся действие устанавливаемых в Обществе </w:t>
      </w:r>
      <w:r w:rsidRPr="00C75C81">
        <w:rPr>
          <w:rFonts w:ascii="Times New Roman" w:hAnsi="Times New Roman"/>
          <w:sz w:val="26"/>
          <w:szCs w:val="26"/>
        </w:rPr>
        <w:t xml:space="preserve">надбавок, доплат, размеров премирования, выплат вознаграждений, определенных для работников </w:t>
      </w:r>
      <w:r w:rsidR="00733B52">
        <w:rPr>
          <w:rFonts w:ascii="Times New Roman" w:hAnsi="Times New Roman"/>
          <w:sz w:val="26"/>
          <w:szCs w:val="26"/>
        </w:rPr>
        <w:t>Общества</w:t>
      </w:r>
      <w:r w:rsidRPr="00C75C81">
        <w:rPr>
          <w:rFonts w:ascii="Times New Roman" w:hAnsi="Times New Roman"/>
          <w:sz w:val="26"/>
          <w:szCs w:val="26"/>
        </w:rPr>
        <w:t xml:space="preserve"> в коллективном договоре и положении об оплате труда и премировании работников </w:t>
      </w:r>
      <w:r w:rsidR="00733B52">
        <w:rPr>
          <w:rFonts w:ascii="Times New Roman" w:hAnsi="Times New Roman"/>
          <w:sz w:val="26"/>
          <w:szCs w:val="26"/>
        </w:rPr>
        <w:t>Общества</w:t>
      </w:r>
      <w:r w:rsidRPr="00C75C81">
        <w:rPr>
          <w:rFonts w:ascii="Times New Roman" w:hAnsi="Times New Roman"/>
          <w:sz w:val="26"/>
          <w:szCs w:val="26"/>
        </w:rPr>
        <w:t>.</w:t>
      </w:r>
    </w:p>
    <w:p w:rsidR="00C75C81" w:rsidRDefault="00C75C81" w:rsidP="00B60004">
      <w:pPr>
        <w:spacing w:after="0" w:line="240" w:lineRule="auto"/>
        <w:jc w:val="both"/>
        <w:rPr>
          <w:rFonts w:ascii="Times New Roman" w:hAnsi="Times New Roman"/>
          <w:sz w:val="26"/>
          <w:szCs w:val="26"/>
        </w:rPr>
      </w:pPr>
    </w:p>
    <w:p w:rsidR="004F792D" w:rsidRPr="004F792D" w:rsidRDefault="004F792D" w:rsidP="004F792D">
      <w:pPr>
        <w:pStyle w:val="af8"/>
        <w:tabs>
          <w:tab w:val="left" w:pos="1276"/>
        </w:tabs>
        <w:autoSpaceDE w:val="0"/>
        <w:autoSpaceDN w:val="0"/>
        <w:adjustRightInd w:val="0"/>
        <w:spacing w:after="0" w:line="240" w:lineRule="auto"/>
        <w:ind w:left="0"/>
        <w:jc w:val="center"/>
        <w:rPr>
          <w:rFonts w:ascii="Times New Roman" w:hAnsi="Times New Roman" w:cs="Times New Roman"/>
          <w:sz w:val="26"/>
          <w:szCs w:val="26"/>
        </w:rPr>
      </w:pPr>
      <w:r w:rsidRPr="004F792D">
        <w:rPr>
          <w:rFonts w:ascii="Times New Roman" w:hAnsi="Times New Roman" w:cs="Times New Roman"/>
          <w:sz w:val="26"/>
          <w:szCs w:val="26"/>
        </w:rPr>
        <w:t>2. Порядок определения должностного оклада руководителю, заместителям руководителя, главному бухгалтеру Общества</w:t>
      </w:r>
    </w:p>
    <w:p w:rsidR="004F792D" w:rsidRPr="00AF7673" w:rsidRDefault="004F792D" w:rsidP="004F792D">
      <w:pPr>
        <w:pStyle w:val="af8"/>
        <w:tabs>
          <w:tab w:val="left" w:pos="1276"/>
        </w:tabs>
        <w:autoSpaceDE w:val="0"/>
        <w:autoSpaceDN w:val="0"/>
        <w:adjustRightInd w:val="0"/>
        <w:spacing w:after="0" w:line="240" w:lineRule="auto"/>
        <w:ind w:left="709"/>
        <w:jc w:val="both"/>
        <w:rPr>
          <w:rFonts w:ascii="Arial" w:hAnsi="Arial" w:cs="Arial"/>
          <w:sz w:val="24"/>
          <w:szCs w:val="24"/>
        </w:rPr>
      </w:pPr>
    </w:p>
    <w:p w:rsidR="00F6104E" w:rsidRDefault="004F792D" w:rsidP="004F792D">
      <w:pPr>
        <w:autoSpaceDE w:val="0"/>
        <w:autoSpaceDN w:val="0"/>
        <w:adjustRightInd w:val="0"/>
        <w:spacing w:after="0" w:line="240" w:lineRule="auto"/>
        <w:ind w:firstLine="709"/>
        <w:jc w:val="both"/>
        <w:rPr>
          <w:rFonts w:ascii="Times New Roman" w:hAnsi="Times New Roman"/>
          <w:sz w:val="26"/>
          <w:szCs w:val="26"/>
        </w:rPr>
      </w:pPr>
      <w:r w:rsidRPr="00F6104E">
        <w:rPr>
          <w:rFonts w:ascii="Times New Roman" w:hAnsi="Times New Roman"/>
          <w:sz w:val="26"/>
          <w:szCs w:val="26"/>
        </w:rPr>
        <w:t xml:space="preserve">2.1. </w:t>
      </w:r>
      <w:r w:rsidR="00F6104E" w:rsidRPr="00F6104E">
        <w:rPr>
          <w:rFonts w:ascii="Times New Roman" w:hAnsi="Times New Roman"/>
          <w:sz w:val="26"/>
          <w:szCs w:val="26"/>
        </w:rPr>
        <w:t xml:space="preserve">Должностной оклад руководителя </w:t>
      </w:r>
      <w:r w:rsidR="00F6104E">
        <w:rPr>
          <w:rFonts w:ascii="Times New Roman" w:hAnsi="Times New Roman"/>
          <w:sz w:val="26"/>
          <w:szCs w:val="26"/>
        </w:rPr>
        <w:t>Общества</w:t>
      </w:r>
      <w:r w:rsidR="00F6104E" w:rsidRPr="00F6104E">
        <w:rPr>
          <w:rFonts w:ascii="Times New Roman" w:hAnsi="Times New Roman"/>
          <w:sz w:val="26"/>
          <w:szCs w:val="26"/>
        </w:rPr>
        <w:t xml:space="preserve"> устанавливается трудовым договором</w:t>
      </w:r>
      <w:r w:rsidR="00F6104E">
        <w:rPr>
          <w:rFonts w:ascii="Times New Roman" w:hAnsi="Times New Roman"/>
          <w:sz w:val="26"/>
          <w:szCs w:val="26"/>
        </w:rPr>
        <w:t xml:space="preserve"> в соответствии с</w:t>
      </w:r>
      <w:r w:rsidR="0029107D">
        <w:rPr>
          <w:rFonts w:ascii="Times New Roman" w:hAnsi="Times New Roman"/>
          <w:sz w:val="26"/>
          <w:szCs w:val="26"/>
        </w:rPr>
        <w:t>о</w:t>
      </w:r>
      <w:r w:rsidR="00F6104E">
        <w:rPr>
          <w:rFonts w:ascii="Times New Roman" w:hAnsi="Times New Roman"/>
          <w:sz w:val="26"/>
          <w:szCs w:val="26"/>
        </w:rPr>
        <w:t xml:space="preserve"> штатным расписанием на руководителя Общества.</w:t>
      </w:r>
    </w:p>
    <w:p w:rsidR="00F6104E" w:rsidRDefault="00F6104E" w:rsidP="00F6104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2.2. </w:t>
      </w:r>
      <w:r w:rsidRPr="006927FD">
        <w:rPr>
          <w:rFonts w:ascii="Times New Roman" w:hAnsi="Times New Roman"/>
          <w:sz w:val="26"/>
          <w:szCs w:val="26"/>
        </w:rPr>
        <w:t xml:space="preserve">Штатное расписание на руководителя Общества подготавливается по форме, приведенной в приложении к настоящему Положению, Управлением по персоналу Администрации города Норильска, подписывается начальником Управления по персоналу Администрации города Норильска и утверждается распоряжением </w:t>
      </w:r>
      <w:r w:rsidRPr="006927FD">
        <w:rPr>
          <w:rFonts w:ascii="Times New Roman" w:hAnsi="Times New Roman"/>
          <w:sz w:val="26"/>
          <w:szCs w:val="26"/>
        </w:rPr>
        <w:lastRenderedPageBreak/>
        <w:t>Администрации города Норильска, издаваемым Главой города Норильска, иным уполномоченным им лицом.</w:t>
      </w:r>
    </w:p>
    <w:p w:rsidR="00195BCB" w:rsidRPr="00195BCB" w:rsidRDefault="001C1B46" w:rsidP="00195B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w:t>
      </w:r>
      <w:r w:rsidR="00195BCB" w:rsidRPr="00195BCB">
        <w:rPr>
          <w:rFonts w:ascii="Times New Roman" w:hAnsi="Times New Roman"/>
          <w:sz w:val="26"/>
          <w:szCs w:val="26"/>
        </w:rPr>
        <w:t xml:space="preserve">оект распоряжения </w:t>
      </w:r>
      <w:r>
        <w:rPr>
          <w:rFonts w:ascii="Times New Roman" w:hAnsi="Times New Roman"/>
          <w:sz w:val="26"/>
          <w:szCs w:val="26"/>
        </w:rPr>
        <w:t>Администрации города Норильска</w:t>
      </w:r>
      <w:r w:rsidR="00195BCB" w:rsidRPr="00195BCB">
        <w:rPr>
          <w:rFonts w:ascii="Times New Roman" w:hAnsi="Times New Roman"/>
          <w:sz w:val="26"/>
          <w:szCs w:val="26"/>
        </w:rPr>
        <w:t xml:space="preserve"> об утверждении штатного расписания на руководителя Общества согласов</w:t>
      </w:r>
      <w:r>
        <w:rPr>
          <w:rFonts w:ascii="Times New Roman" w:hAnsi="Times New Roman"/>
          <w:sz w:val="26"/>
          <w:szCs w:val="26"/>
        </w:rPr>
        <w:t>ыв</w:t>
      </w:r>
      <w:r w:rsidR="00195BCB" w:rsidRPr="00195BCB">
        <w:rPr>
          <w:rFonts w:ascii="Times New Roman" w:hAnsi="Times New Roman"/>
          <w:sz w:val="26"/>
          <w:szCs w:val="26"/>
        </w:rPr>
        <w:t>а</w:t>
      </w:r>
      <w:r>
        <w:rPr>
          <w:rFonts w:ascii="Times New Roman" w:hAnsi="Times New Roman"/>
          <w:sz w:val="26"/>
          <w:szCs w:val="26"/>
        </w:rPr>
        <w:t>ется</w:t>
      </w:r>
      <w:r w:rsidR="00195BCB" w:rsidRPr="00195BCB">
        <w:rPr>
          <w:rFonts w:ascii="Times New Roman" w:hAnsi="Times New Roman"/>
          <w:sz w:val="26"/>
          <w:szCs w:val="26"/>
        </w:rPr>
        <w:t xml:space="preserve"> в порядке и последовательности, установленные </w:t>
      </w:r>
      <w:hyperlink r:id="rId10" w:history="1">
        <w:r w:rsidR="00195BCB" w:rsidRPr="00195BCB">
          <w:rPr>
            <w:rFonts w:ascii="Times New Roman" w:hAnsi="Times New Roman"/>
            <w:color w:val="000000"/>
            <w:sz w:val="26"/>
            <w:szCs w:val="26"/>
          </w:rPr>
          <w:t>Регламентом</w:t>
        </w:r>
      </w:hyperlink>
      <w:r w:rsidR="00195BCB" w:rsidRPr="00195BCB">
        <w:rPr>
          <w:rFonts w:ascii="Times New Roman" w:hAnsi="Times New Roman"/>
          <w:color w:val="000000"/>
          <w:sz w:val="26"/>
          <w:szCs w:val="26"/>
        </w:rPr>
        <w:t xml:space="preserve"> </w:t>
      </w:r>
      <w:r w:rsidR="00195BCB" w:rsidRPr="00195BCB">
        <w:rPr>
          <w:rFonts w:ascii="Times New Roman" w:hAnsi="Times New Roman"/>
          <w:sz w:val="26"/>
          <w:szCs w:val="26"/>
        </w:rPr>
        <w:t>Администрации города Норильска.</w:t>
      </w:r>
    </w:p>
    <w:p w:rsidR="004F792D" w:rsidRDefault="00F6104E" w:rsidP="00F6104E">
      <w:pPr>
        <w:autoSpaceDE w:val="0"/>
        <w:autoSpaceDN w:val="0"/>
        <w:adjustRightInd w:val="0"/>
        <w:spacing w:after="120" w:line="240" w:lineRule="auto"/>
        <w:ind w:firstLine="709"/>
        <w:jc w:val="both"/>
        <w:rPr>
          <w:rFonts w:ascii="Times New Roman" w:hAnsi="Times New Roman"/>
          <w:sz w:val="26"/>
          <w:szCs w:val="26"/>
        </w:rPr>
      </w:pPr>
      <w:r>
        <w:rPr>
          <w:rFonts w:ascii="Times New Roman" w:hAnsi="Times New Roman"/>
          <w:sz w:val="26"/>
          <w:szCs w:val="26"/>
        </w:rPr>
        <w:t xml:space="preserve">2.3. </w:t>
      </w:r>
      <w:r w:rsidR="004F792D" w:rsidRPr="004F56A7">
        <w:rPr>
          <w:rFonts w:ascii="Times New Roman" w:hAnsi="Times New Roman"/>
          <w:sz w:val="26"/>
          <w:szCs w:val="26"/>
        </w:rPr>
        <w:t>Д</w:t>
      </w:r>
      <w:r w:rsidR="00FA527E">
        <w:rPr>
          <w:rFonts w:ascii="Times New Roman" w:hAnsi="Times New Roman"/>
          <w:sz w:val="26"/>
          <w:szCs w:val="26"/>
        </w:rPr>
        <w:t xml:space="preserve">иапазон значений </w:t>
      </w:r>
      <w:r w:rsidR="008B3A94">
        <w:rPr>
          <w:rFonts w:ascii="Times New Roman" w:hAnsi="Times New Roman"/>
          <w:sz w:val="26"/>
          <w:szCs w:val="26"/>
        </w:rPr>
        <w:t xml:space="preserve">(минимальное / максимальное значение) </w:t>
      </w:r>
      <w:r w:rsidR="00FA527E">
        <w:rPr>
          <w:rFonts w:ascii="Times New Roman" w:hAnsi="Times New Roman"/>
          <w:sz w:val="26"/>
          <w:szCs w:val="26"/>
        </w:rPr>
        <w:t>д</w:t>
      </w:r>
      <w:r w:rsidR="004F792D" w:rsidRPr="004F56A7">
        <w:rPr>
          <w:rFonts w:ascii="Times New Roman" w:hAnsi="Times New Roman"/>
          <w:sz w:val="26"/>
          <w:szCs w:val="26"/>
        </w:rPr>
        <w:t>олжностно</w:t>
      </w:r>
      <w:r w:rsidR="00FA527E">
        <w:rPr>
          <w:rFonts w:ascii="Times New Roman" w:hAnsi="Times New Roman"/>
          <w:sz w:val="26"/>
          <w:szCs w:val="26"/>
        </w:rPr>
        <w:t>го</w:t>
      </w:r>
      <w:r w:rsidR="004F792D" w:rsidRPr="004F56A7">
        <w:rPr>
          <w:rFonts w:ascii="Times New Roman" w:hAnsi="Times New Roman"/>
          <w:sz w:val="26"/>
          <w:szCs w:val="26"/>
        </w:rPr>
        <w:t xml:space="preserve"> оклад</w:t>
      </w:r>
      <w:r w:rsidR="00FA527E">
        <w:rPr>
          <w:rFonts w:ascii="Times New Roman" w:hAnsi="Times New Roman"/>
          <w:sz w:val="26"/>
          <w:szCs w:val="26"/>
        </w:rPr>
        <w:t>а</w:t>
      </w:r>
      <w:r w:rsidR="004F792D" w:rsidRPr="004F56A7">
        <w:rPr>
          <w:rFonts w:ascii="Times New Roman" w:hAnsi="Times New Roman"/>
          <w:sz w:val="26"/>
          <w:szCs w:val="26"/>
        </w:rPr>
        <w:t xml:space="preserve"> руководителя </w:t>
      </w:r>
      <w:r w:rsidR="004F56A7" w:rsidRPr="004F56A7">
        <w:rPr>
          <w:rFonts w:ascii="Times New Roman" w:hAnsi="Times New Roman"/>
          <w:sz w:val="26"/>
          <w:szCs w:val="26"/>
        </w:rPr>
        <w:t>Общества</w:t>
      </w:r>
      <w:r w:rsidR="00FA527E">
        <w:rPr>
          <w:rFonts w:ascii="Times New Roman" w:hAnsi="Times New Roman"/>
          <w:sz w:val="26"/>
          <w:szCs w:val="26"/>
        </w:rPr>
        <w:t xml:space="preserve"> </w:t>
      </w:r>
      <w:r w:rsidR="004F792D" w:rsidRPr="004F56A7">
        <w:rPr>
          <w:rFonts w:ascii="Times New Roman" w:hAnsi="Times New Roman"/>
          <w:sz w:val="26"/>
          <w:szCs w:val="26"/>
        </w:rPr>
        <w:t xml:space="preserve">определяется </w:t>
      </w:r>
      <w:r w:rsidR="00FA527E">
        <w:rPr>
          <w:rFonts w:ascii="Times New Roman" w:hAnsi="Times New Roman"/>
          <w:sz w:val="26"/>
          <w:szCs w:val="26"/>
        </w:rPr>
        <w:t>как произведение</w:t>
      </w:r>
      <w:r w:rsidR="004F792D" w:rsidRPr="004F56A7">
        <w:rPr>
          <w:rFonts w:ascii="Times New Roman" w:hAnsi="Times New Roman"/>
          <w:sz w:val="26"/>
          <w:szCs w:val="26"/>
        </w:rPr>
        <w:t xml:space="preserve"> средне</w:t>
      </w:r>
      <w:r w:rsidR="005A4A25" w:rsidRPr="004F56A7">
        <w:rPr>
          <w:rFonts w:ascii="Times New Roman" w:hAnsi="Times New Roman"/>
          <w:sz w:val="26"/>
          <w:szCs w:val="26"/>
        </w:rPr>
        <w:t>го</w:t>
      </w:r>
      <w:r w:rsidR="004F792D" w:rsidRPr="004F56A7">
        <w:rPr>
          <w:rFonts w:ascii="Times New Roman" w:hAnsi="Times New Roman"/>
          <w:sz w:val="26"/>
          <w:szCs w:val="26"/>
        </w:rPr>
        <w:t xml:space="preserve"> размер</w:t>
      </w:r>
      <w:r w:rsidR="005A4A25" w:rsidRPr="004F56A7">
        <w:rPr>
          <w:rFonts w:ascii="Times New Roman" w:hAnsi="Times New Roman"/>
          <w:sz w:val="26"/>
          <w:szCs w:val="26"/>
        </w:rPr>
        <w:t>а оклада (должностного оклада</w:t>
      </w:r>
      <w:r w:rsidR="004F792D" w:rsidRPr="004F56A7">
        <w:rPr>
          <w:rFonts w:ascii="Times New Roman" w:hAnsi="Times New Roman"/>
          <w:sz w:val="26"/>
          <w:szCs w:val="26"/>
        </w:rPr>
        <w:t>) работников, возглавляемого им Общества</w:t>
      </w:r>
      <w:r w:rsidR="00A77D74">
        <w:rPr>
          <w:rFonts w:ascii="Times New Roman" w:hAnsi="Times New Roman"/>
          <w:sz w:val="26"/>
          <w:szCs w:val="26"/>
        </w:rPr>
        <w:t>, рассчитанного в соответствии с пунктом 2.</w:t>
      </w:r>
      <w:r>
        <w:rPr>
          <w:rFonts w:ascii="Times New Roman" w:hAnsi="Times New Roman"/>
          <w:sz w:val="26"/>
          <w:szCs w:val="26"/>
        </w:rPr>
        <w:t>4</w:t>
      </w:r>
      <w:r w:rsidR="00A77D74">
        <w:rPr>
          <w:rFonts w:ascii="Times New Roman" w:hAnsi="Times New Roman"/>
          <w:sz w:val="26"/>
          <w:szCs w:val="26"/>
        </w:rPr>
        <w:t xml:space="preserve"> настоящего Положения, </w:t>
      </w:r>
      <w:r w:rsidR="00FA527E">
        <w:rPr>
          <w:rFonts w:ascii="Times New Roman" w:hAnsi="Times New Roman"/>
          <w:sz w:val="26"/>
          <w:szCs w:val="26"/>
        </w:rPr>
        <w:t>на</w:t>
      </w:r>
      <w:r w:rsidR="00240043">
        <w:rPr>
          <w:rFonts w:ascii="Times New Roman" w:hAnsi="Times New Roman"/>
          <w:sz w:val="26"/>
          <w:szCs w:val="26"/>
        </w:rPr>
        <w:t>, соответственно, минимальное (максимальное)</w:t>
      </w:r>
      <w:r w:rsidR="00FA527E">
        <w:rPr>
          <w:rFonts w:ascii="Times New Roman" w:hAnsi="Times New Roman"/>
          <w:sz w:val="26"/>
          <w:szCs w:val="26"/>
        </w:rPr>
        <w:t xml:space="preserve"> количество средних окладов работников Общества, определённое в зависимости</w:t>
      </w:r>
      <w:r w:rsidR="00A77D74">
        <w:rPr>
          <w:rFonts w:ascii="Times New Roman" w:hAnsi="Times New Roman"/>
          <w:sz w:val="26"/>
          <w:szCs w:val="26"/>
        </w:rPr>
        <w:t xml:space="preserve"> </w:t>
      </w:r>
      <w:r w:rsidR="00FA527E">
        <w:rPr>
          <w:rFonts w:ascii="Times New Roman" w:hAnsi="Times New Roman"/>
          <w:sz w:val="26"/>
          <w:szCs w:val="26"/>
        </w:rPr>
        <w:t xml:space="preserve">от </w:t>
      </w:r>
      <w:r w:rsidR="00A77D74">
        <w:rPr>
          <w:rFonts w:ascii="Times New Roman" w:hAnsi="Times New Roman"/>
          <w:sz w:val="26"/>
          <w:szCs w:val="26"/>
        </w:rPr>
        <w:t>среднесписочной численности работников Общества за предыдущий год:</w:t>
      </w:r>
    </w:p>
    <w:tbl>
      <w:tblPr>
        <w:tblStyle w:val="af2"/>
        <w:tblW w:w="9634" w:type="dxa"/>
        <w:tblLook w:val="04A0" w:firstRow="1" w:lastRow="0" w:firstColumn="1" w:lastColumn="0" w:noHBand="0" w:noVBand="1"/>
      </w:tblPr>
      <w:tblGrid>
        <w:gridCol w:w="3256"/>
        <w:gridCol w:w="6378"/>
      </w:tblGrid>
      <w:tr w:rsidR="00A77D74" w:rsidTr="00A77D74">
        <w:tc>
          <w:tcPr>
            <w:tcW w:w="3256" w:type="dxa"/>
          </w:tcPr>
          <w:p w:rsidR="00A77D74" w:rsidRDefault="00A77D74" w:rsidP="00A77D74">
            <w:pPr>
              <w:autoSpaceDE w:val="0"/>
              <w:autoSpaceDN w:val="0"/>
              <w:adjustRightInd w:val="0"/>
              <w:spacing w:after="0" w:line="240" w:lineRule="auto"/>
              <w:jc w:val="center"/>
              <w:rPr>
                <w:sz w:val="26"/>
                <w:szCs w:val="26"/>
              </w:rPr>
            </w:pPr>
            <w:r>
              <w:rPr>
                <w:sz w:val="26"/>
                <w:szCs w:val="26"/>
              </w:rPr>
              <w:t>Среднесписочная численность работников Общества, чел.</w:t>
            </w:r>
          </w:p>
        </w:tc>
        <w:tc>
          <w:tcPr>
            <w:tcW w:w="6378" w:type="dxa"/>
          </w:tcPr>
          <w:p w:rsidR="00A77D74" w:rsidRDefault="00A77D74" w:rsidP="00F6104E">
            <w:pPr>
              <w:autoSpaceDE w:val="0"/>
              <w:autoSpaceDN w:val="0"/>
              <w:adjustRightInd w:val="0"/>
              <w:spacing w:after="0" w:line="240" w:lineRule="auto"/>
              <w:jc w:val="center"/>
              <w:rPr>
                <w:sz w:val="26"/>
                <w:szCs w:val="26"/>
              </w:rPr>
            </w:pPr>
            <w:r>
              <w:rPr>
                <w:sz w:val="26"/>
                <w:szCs w:val="26"/>
              </w:rPr>
              <w:t>Размер должностного оклада руководителя Общества</w:t>
            </w:r>
            <w:r w:rsidR="00F6104E">
              <w:rPr>
                <w:sz w:val="26"/>
                <w:szCs w:val="26"/>
              </w:rPr>
              <w:t xml:space="preserve">, выраженный в </w:t>
            </w:r>
            <w:r>
              <w:rPr>
                <w:sz w:val="26"/>
                <w:szCs w:val="26"/>
              </w:rPr>
              <w:t>количеств</w:t>
            </w:r>
            <w:r w:rsidR="00F6104E">
              <w:rPr>
                <w:sz w:val="26"/>
                <w:szCs w:val="26"/>
              </w:rPr>
              <w:t>е</w:t>
            </w:r>
            <w:r>
              <w:rPr>
                <w:sz w:val="26"/>
                <w:szCs w:val="26"/>
              </w:rPr>
              <w:t xml:space="preserve"> средних окладов работников Общества</w:t>
            </w:r>
          </w:p>
        </w:tc>
      </w:tr>
      <w:tr w:rsidR="00A77D74" w:rsidTr="00A77D74">
        <w:tc>
          <w:tcPr>
            <w:tcW w:w="3256" w:type="dxa"/>
          </w:tcPr>
          <w:p w:rsidR="00A77D74" w:rsidRDefault="00A77D74" w:rsidP="004F792D">
            <w:pPr>
              <w:autoSpaceDE w:val="0"/>
              <w:autoSpaceDN w:val="0"/>
              <w:adjustRightInd w:val="0"/>
              <w:spacing w:after="0" w:line="240" w:lineRule="auto"/>
              <w:jc w:val="both"/>
              <w:rPr>
                <w:sz w:val="26"/>
                <w:szCs w:val="26"/>
              </w:rPr>
            </w:pPr>
            <w:r>
              <w:rPr>
                <w:sz w:val="26"/>
                <w:szCs w:val="26"/>
              </w:rPr>
              <w:t>до 100</w:t>
            </w:r>
          </w:p>
        </w:tc>
        <w:tc>
          <w:tcPr>
            <w:tcW w:w="6378" w:type="dxa"/>
          </w:tcPr>
          <w:p w:rsidR="00A77D74" w:rsidRDefault="00A77D74" w:rsidP="00A77D74">
            <w:pPr>
              <w:autoSpaceDE w:val="0"/>
              <w:autoSpaceDN w:val="0"/>
              <w:adjustRightInd w:val="0"/>
              <w:spacing w:after="0" w:line="240" w:lineRule="auto"/>
              <w:jc w:val="center"/>
              <w:rPr>
                <w:sz w:val="26"/>
                <w:szCs w:val="26"/>
              </w:rPr>
            </w:pPr>
            <w:r>
              <w:rPr>
                <w:sz w:val="26"/>
                <w:szCs w:val="26"/>
              </w:rPr>
              <w:t>от 2 до 4</w:t>
            </w:r>
          </w:p>
        </w:tc>
      </w:tr>
      <w:tr w:rsidR="00A77D74" w:rsidTr="00A77D74">
        <w:tc>
          <w:tcPr>
            <w:tcW w:w="3256" w:type="dxa"/>
          </w:tcPr>
          <w:p w:rsidR="00A77D74" w:rsidRDefault="00A77D74" w:rsidP="004F792D">
            <w:pPr>
              <w:autoSpaceDE w:val="0"/>
              <w:autoSpaceDN w:val="0"/>
              <w:adjustRightInd w:val="0"/>
              <w:spacing w:after="0" w:line="240" w:lineRule="auto"/>
              <w:jc w:val="both"/>
              <w:rPr>
                <w:sz w:val="26"/>
                <w:szCs w:val="26"/>
              </w:rPr>
            </w:pPr>
            <w:r>
              <w:rPr>
                <w:sz w:val="26"/>
                <w:szCs w:val="26"/>
              </w:rPr>
              <w:t>от 100 до 200</w:t>
            </w:r>
          </w:p>
        </w:tc>
        <w:tc>
          <w:tcPr>
            <w:tcW w:w="6378" w:type="dxa"/>
          </w:tcPr>
          <w:p w:rsidR="00A77D74" w:rsidRDefault="00A77D74" w:rsidP="00A77D74">
            <w:pPr>
              <w:autoSpaceDE w:val="0"/>
              <w:autoSpaceDN w:val="0"/>
              <w:adjustRightInd w:val="0"/>
              <w:spacing w:after="0" w:line="240" w:lineRule="auto"/>
              <w:jc w:val="center"/>
              <w:rPr>
                <w:sz w:val="26"/>
                <w:szCs w:val="26"/>
              </w:rPr>
            </w:pPr>
            <w:r>
              <w:rPr>
                <w:sz w:val="26"/>
                <w:szCs w:val="26"/>
              </w:rPr>
              <w:t>от 2,5 до 4,5</w:t>
            </w:r>
          </w:p>
        </w:tc>
      </w:tr>
      <w:tr w:rsidR="00A77D74" w:rsidTr="00A77D74">
        <w:tc>
          <w:tcPr>
            <w:tcW w:w="3256" w:type="dxa"/>
          </w:tcPr>
          <w:p w:rsidR="00A77D74" w:rsidRDefault="00A77D74" w:rsidP="004F792D">
            <w:pPr>
              <w:autoSpaceDE w:val="0"/>
              <w:autoSpaceDN w:val="0"/>
              <w:adjustRightInd w:val="0"/>
              <w:spacing w:after="0" w:line="240" w:lineRule="auto"/>
              <w:jc w:val="both"/>
              <w:rPr>
                <w:sz w:val="26"/>
                <w:szCs w:val="26"/>
              </w:rPr>
            </w:pPr>
            <w:r>
              <w:rPr>
                <w:sz w:val="26"/>
                <w:szCs w:val="26"/>
              </w:rPr>
              <w:t>от 201 до 500</w:t>
            </w:r>
          </w:p>
        </w:tc>
        <w:tc>
          <w:tcPr>
            <w:tcW w:w="6378" w:type="dxa"/>
          </w:tcPr>
          <w:p w:rsidR="00A77D74" w:rsidRDefault="00A77D74" w:rsidP="00A77D74">
            <w:pPr>
              <w:autoSpaceDE w:val="0"/>
              <w:autoSpaceDN w:val="0"/>
              <w:adjustRightInd w:val="0"/>
              <w:spacing w:after="0" w:line="240" w:lineRule="auto"/>
              <w:jc w:val="center"/>
              <w:rPr>
                <w:sz w:val="26"/>
                <w:szCs w:val="26"/>
              </w:rPr>
            </w:pPr>
            <w:r>
              <w:rPr>
                <w:sz w:val="26"/>
                <w:szCs w:val="26"/>
              </w:rPr>
              <w:t>от 3 до 5</w:t>
            </w:r>
          </w:p>
        </w:tc>
      </w:tr>
      <w:tr w:rsidR="00A77D74" w:rsidTr="00A77D74">
        <w:tc>
          <w:tcPr>
            <w:tcW w:w="3256" w:type="dxa"/>
          </w:tcPr>
          <w:p w:rsidR="00A77D74" w:rsidRDefault="00A77D74" w:rsidP="004F792D">
            <w:pPr>
              <w:autoSpaceDE w:val="0"/>
              <w:autoSpaceDN w:val="0"/>
              <w:adjustRightInd w:val="0"/>
              <w:spacing w:after="0" w:line="240" w:lineRule="auto"/>
              <w:jc w:val="both"/>
              <w:rPr>
                <w:sz w:val="26"/>
                <w:szCs w:val="26"/>
              </w:rPr>
            </w:pPr>
            <w:r>
              <w:rPr>
                <w:sz w:val="26"/>
                <w:szCs w:val="26"/>
              </w:rPr>
              <w:t>более 500</w:t>
            </w:r>
          </w:p>
        </w:tc>
        <w:tc>
          <w:tcPr>
            <w:tcW w:w="6378" w:type="dxa"/>
          </w:tcPr>
          <w:p w:rsidR="00A77D74" w:rsidRDefault="00A77D74" w:rsidP="00A77D74">
            <w:pPr>
              <w:autoSpaceDE w:val="0"/>
              <w:autoSpaceDN w:val="0"/>
              <w:adjustRightInd w:val="0"/>
              <w:spacing w:after="0" w:line="240" w:lineRule="auto"/>
              <w:jc w:val="center"/>
              <w:rPr>
                <w:sz w:val="26"/>
                <w:szCs w:val="26"/>
              </w:rPr>
            </w:pPr>
            <w:r>
              <w:rPr>
                <w:sz w:val="26"/>
                <w:szCs w:val="26"/>
              </w:rPr>
              <w:t>от 4 до 6</w:t>
            </w:r>
          </w:p>
        </w:tc>
      </w:tr>
    </w:tbl>
    <w:p w:rsidR="004F56A7" w:rsidRPr="004F56A7" w:rsidRDefault="00F6104E" w:rsidP="006F3EBF">
      <w:pPr>
        <w:autoSpaceDE w:val="0"/>
        <w:autoSpaceDN w:val="0"/>
        <w:adjustRightInd w:val="0"/>
        <w:spacing w:before="60" w:after="0" w:line="240" w:lineRule="auto"/>
        <w:ind w:firstLine="709"/>
        <w:jc w:val="both"/>
        <w:rPr>
          <w:rFonts w:ascii="Times New Roman" w:hAnsi="Times New Roman"/>
          <w:sz w:val="26"/>
          <w:szCs w:val="26"/>
        </w:rPr>
      </w:pPr>
      <w:r>
        <w:rPr>
          <w:rFonts w:ascii="Times New Roman" w:hAnsi="Times New Roman"/>
          <w:sz w:val="26"/>
          <w:szCs w:val="26"/>
        </w:rPr>
        <w:t>2.4</w:t>
      </w:r>
      <w:r w:rsidR="004F792D" w:rsidRPr="004F56A7">
        <w:rPr>
          <w:rFonts w:ascii="Times New Roman" w:hAnsi="Times New Roman"/>
          <w:sz w:val="26"/>
          <w:szCs w:val="26"/>
        </w:rPr>
        <w:t xml:space="preserve">. Средний размер оклада работников </w:t>
      </w:r>
      <w:r w:rsidR="004F56A7" w:rsidRPr="004F56A7">
        <w:rPr>
          <w:rFonts w:ascii="Times New Roman" w:hAnsi="Times New Roman"/>
          <w:sz w:val="26"/>
          <w:szCs w:val="26"/>
        </w:rPr>
        <w:t xml:space="preserve">Общества </w:t>
      </w:r>
      <w:r w:rsidR="00210CEF">
        <w:rPr>
          <w:rFonts w:ascii="Times New Roman" w:hAnsi="Times New Roman"/>
          <w:sz w:val="26"/>
          <w:szCs w:val="26"/>
        </w:rPr>
        <w:t>без учёта руководителя Общества, его заместителей и главного бухгалтера</w:t>
      </w:r>
      <w:r w:rsidR="00210CEF" w:rsidRPr="004F56A7">
        <w:rPr>
          <w:rFonts w:ascii="Times New Roman" w:hAnsi="Times New Roman"/>
          <w:sz w:val="26"/>
          <w:szCs w:val="26"/>
        </w:rPr>
        <w:t xml:space="preserve"> </w:t>
      </w:r>
      <w:r w:rsidR="001C1B46" w:rsidRPr="004F56A7">
        <w:rPr>
          <w:rFonts w:ascii="Times New Roman" w:hAnsi="Times New Roman"/>
          <w:sz w:val="26"/>
          <w:szCs w:val="26"/>
        </w:rPr>
        <w:t xml:space="preserve">рассчитывается </w:t>
      </w:r>
      <w:r w:rsidR="004F56A7" w:rsidRPr="004F56A7">
        <w:rPr>
          <w:rFonts w:ascii="Times New Roman" w:hAnsi="Times New Roman"/>
          <w:sz w:val="26"/>
          <w:szCs w:val="26"/>
        </w:rPr>
        <w:t>по формуле:</w:t>
      </w:r>
    </w:p>
    <w:p w:rsidR="004F56A7" w:rsidRPr="004F56A7" w:rsidRDefault="004F56A7" w:rsidP="004F56A7">
      <w:pPr>
        <w:autoSpaceDE w:val="0"/>
        <w:autoSpaceDN w:val="0"/>
        <w:adjustRightInd w:val="0"/>
        <w:spacing w:after="0" w:line="240" w:lineRule="auto"/>
        <w:ind w:firstLine="709"/>
        <w:jc w:val="both"/>
        <w:rPr>
          <w:rFonts w:ascii="Times New Roman" w:hAnsi="Times New Roman"/>
          <w:sz w:val="26"/>
          <w:szCs w:val="26"/>
        </w:rPr>
      </w:pPr>
      <w:r w:rsidRPr="004F56A7">
        <w:rPr>
          <w:rFonts w:ascii="Times New Roman" w:hAnsi="Times New Roman"/>
          <w:noProof/>
          <w:position w:val="-34"/>
          <w:sz w:val="26"/>
          <w:szCs w:val="26"/>
        </w:rPr>
        <w:drawing>
          <wp:inline distT="0" distB="0" distL="0" distR="0" wp14:anchorId="7E72F2A8" wp14:editId="1AD415AA">
            <wp:extent cx="1171575" cy="5619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171575" cy="561975"/>
                    </a:xfrm>
                    <a:prstGeom prst="rect">
                      <a:avLst/>
                    </a:prstGeom>
                    <a:noFill/>
                    <a:ln w="9525">
                      <a:noFill/>
                      <a:miter lim="800000"/>
                      <a:headEnd/>
                      <a:tailEnd/>
                    </a:ln>
                  </pic:spPr>
                </pic:pic>
              </a:graphicData>
            </a:graphic>
          </wp:inline>
        </w:drawing>
      </w:r>
      <w:r w:rsidRPr="004F56A7">
        <w:rPr>
          <w:rFonts w:ascii="Times New Roman" w:hAnsi="Times New Roman"/>
          <w:sz w:val="26"/>
          <w:szCs w:val="26"/>
        </w:rPr>
        <w:t>, где:</w:t>
      </w:r>
    </w:p>
    <w:p w:rsidR="004F56A7" w:rsidRPr="004F56A7" w:rsidRDefault="004F56A7" w:rsidP="004F56A7">
      <w:pPr>
        <w:autoSpaceDE w:val="0"/>
        <w:autoSpaceDN w:val="0"/>
        <w:adjustRightInd w:val="0"/>
        <w:spacing w:after="0" w:line="240" w:lineRule="auto"/>
        <w:ind w:firstLine="709"/>
        <w:jc w:val="both"/>
        <w:rPr>
          <w:rFonts w:ascii="Times New Roman" w:hAnsi="Times New Roman"/>
          <w:sz w:val="26"/>
          <w:szCs w:val="26"/>
        </w:rPr>
      </w:pPr>
      <w:r w:rsidRPr="004F56A7">
        <w:rPr>
          <w:rFonts w:ascii="Times New Roman" w:hAnsi="Times New Roman"/>
          <w:noProof/>
          <w:position w:val="-9"/>
          <w:sz w:val="26"/>
          <w:szCs w:val="26"/>
        </w:rPr>
        <w:drawing>
          <wp:inline distT="0" distB="0" distL="0" distR="0" wp14:anchorId="554FCD55" wp14:editId="71852705">
            <wp:extent cx="352425" cy="238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4F56A7">
        <w:rPr>
          <w:rFonts w:ascii="Times New Roman" w:hAnsi="Times New Roman"/>
          <w:sz w:val="26"/>
          <w:szCs w:val="26"/>
        </w:rPr>
        <w:t xml:space="preserve"> - средний размер оклада работников Общества;</w:t>
      </w:r>
    </w:p>
    <w:p w:rsidR="004F56A7" w:rsidRPr="004F56A7" w:rsidRDefault="004F56A7" w:rsidP="004F56A7">
      <w:pPr>
        <w:autoSpaceDE w:val="0"/>
        <w:autoSpaceDN w:val="0"/>
        <w:adjustRightInd w:val="0"/>
        <w:spacing w:after="0" w:line="240" w:lineRule="auto"/>
        <w:ind w:firstLine="709"/>
        <w:jc w:val="both"/>
        <w:rPr>
          <w:rFonts w:ascii="Times New Roman" w:hAnsi="Times New Roman"/>
          <w:sz w:val="26"/>
          <w:szCs w:val="26"/>
        </w:rPr>
      </w:pPr>
      <w:r w:rsidRPr="004F56A7">
        <w:rPr>
          <w:rFonts w:ascii="Times New Roman" w:hAnsi="Times New Roman"/>
          <w:noProof/>
          <w:position w:val="-8"/>
          <w:sz w:val="26"/>
          <w:szCs w:val="26"/>
        </w:rPr>
        <w:drawing>
          <wp:inline distT="0" distB="0" distL="0" distR="0" wp14:anchorId="1C36CF4C" wp14:editId="7DBB6069">
            <wp:extent cx="295275"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4F56A7">
        <w:rPr>
          <w:rFonts w:ascii="Times New Roman" w:hAnsi="Times New Roman"/>
          <w:sz w:val="26"/>
          <w:szCs w:val="26"/>
        </w:rPr>
        <w:t xml:space="preserve"> - размер оклада работника Общества</w:t>
      </w:r>
      <w:r>
        <w:rPr>
          <w:rFonts w:ascii="Times New Roman" w:hAnsi="Times New Roman"/>
          <w:sz w:val="26"/>
          <w:szCs w:val="26"/>
        </w:rPr>
        <w:t xml:space="preserve"> (без учёта руководителя Общества, его заместителей и главного бухгалтера)</w:t>
      </w:r>
      <w:r w:rsidRPr="004F56A7">
        <w:rPr>
          <w:rFonts w:ascii="Times New Roman" w:hAnsi="Times New Roman"/>
          <w:sz w:val="26"/>
          <w:szCs w:val="26"/>
        </w:rPr>
        <w:t>, установленный в соответствии со штатным расписанием Общества;</w:t>
      </w:r>
    </w:p>
    <w:p w:rsidR="004F56A7" w:rsidRPr="004F56A7" w:rsidRDefault="004F56A7" w:rsidP="004F56A7">
      <w:pPr>
        <w:autoSpaceDE w:val="0"/>
        <w:autoSpaceDN w:val="0"/>
        <w:adjustRightInd w:val="0"/>
        <w:spacing w:after="0" w:line="240" w:lineRule="auto"/>
        <w:ind w:firstLine="709"/>
        <w:jc w:val="both"/>
        <w:rPr>
          <w:rFonts w:ascii="Times New Roman" w:hAnsi="Times New Roman"/>
          <w:sz w:val="26"/>
          <w:szCs w:val="26"/>
        </w:rPr>
      </w:pPr>
      <w:r w:rsidRPr="004F56A7">
        <w:rPr>
          <w:rFonts w:ascii="Times New Roman" w:hAnsi="Times New Roman"/>
          <w:noProof/>
          <w:sz w:val="26"/>
          <w:szCs w:val="26"/>
        </w:rPr>
        <w:drawing>
          <wp:inline distT="0" distB="0" distL="0" distR="0" wp14:anchorId="186E9921" wp14:editId="65F53990">
            <wp:extent cx="123825" cy="1238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F56A7">
        <w:rPr>
          <w:rFonts w:ascii="Times New Roman" w:hAnsi="Times New Roman"/>
          <w:sz w:val="26"/>
          <w:szCs w:val="26"/>
        </w:rPr>
        <w:t xml:space="preserve"> - штатная численность работников Общества</w:t>
      </w:r>
      <w:r>
        <w:rPr>
          <w:rFonts w:ascii="Times New Roman" w:hAnsi="Times New Roman"/>
          <w:sz w:val="26"/>
          <w:szCs w:val="26"/>
        </w:rPr>
        <w:t xml:space="preserve"> (без учёта руководителя Общества, его заместителей и главного бухгалтера)</w:t>
      </w:r>
      <w:r w:rsidRPr="004F56A7">
        <w:rPr>
          <w:rFonts w:ascii="Times New Roman" w:hAnsi="Times New Roman"/>
          <w:sz w:val="26"/>
          <w:szCs w:val="26"/>
        </w:rPr>
        <w:t>.</w:t>
      </w:r>
    </w:p>
    <w:p w:rsidR="004F792D" w:rsidRPr="00210CEF" w:rsidRDefault="004F792D" w:rsidP="004F792D">
      <w:pPr>
        <w:autoSpaceDE w:val="0"/>
        <w:autoSpaceDN w:val="0"/>
        <w:adjustRightInd w:val="0"/>
        <w:spacing w:after="0" w:line="240" w:lineRule="auto"/>
        <w:ind w:firstLine="709"/>
        <w:jc w:val="both"/>
        <w:rPr>
          <w:rFonts w:ascii="Times New Roman" w:hAnsi="Times New Roman"/>
          <w:sz w:val="26"/>
          <w:szCs w:val="26"/>
        </w:rPr>
      </w:pPr>
      <w:r w:rsidRPr="00210CEF">
        <w:rPr>
          <w:rFonts w:ascii="Times New Roman" w:hAnsi="Times New Roman"/>
          <w:sz w:val="26"/>
          <w:szCs w:val="26"/>
        </w:rPr>
        <w:t xml:space="preserve">Средний размер оклада работников </w:t>
      </w:r>
      <w:r w:rsidR="00D01227">
        <w:rPr>
          <w:rFonts w:ascii="Times New Roman" w:hAnsi="Times New Roman"/>
          <w:sz w:val="26"/>
          <w:szCs w:val="26"/>
        </w:rPr>
        <w:t>Общества</w:t>
      </w:r>
      <w:r w:rsidRPr="00210CEF">
        <w:rPr>
          <w:rFonts w:ascii="Times New Roman" w:hAnsi="Times New Roman"/>
          <w:sz w:val="26"/>
          <w:szCs w:val="26"/>
        </w:rPr>
        <w:t xml:space="preserve"> для определения размера должностного оклада руководителя </w:t>
      </w:r>
      <w:r w:rsidR="00D01227">
        <w:rPr>
          <w:rFonts w:ascii="Times New Roman" w:hAnsi="Times New Roman"/>
          <w:sz w:val="26"/>
          <w:szCs w:val="26"/>
        </w:rPr>
        <w:t>Общества</w:t>
      </w:r>
      <w:r w:rsidRPr="00210CEF">
        <w:rPr>
          <w:rFonts w:ascii="Times New Roman" w:hAnsi="Times New Roman"/>
          <w:sz w:val="26"/>
          <w:szCs w:val="26"/>
        </w:rPr>
        <w:t xml:space="preserve"> подлежит пересмотру в случае:</w:t>
      </w:r>
    </w:p>
    <w:p w:rsidR="004F792D" w:rsidRPr="00210CEF" w:rsidRDefault="004F792D" w:rsidP="004F792D">
      <w:pPr>
        <w:autoSpaceDE w:val="0"/>
        <w:autoSpaceDN w:val="0"/>
        <w:adjustRightInd w:val="0"/>
        <w:spacing w:after="0" w:line="240" w:lineRule="auto"/>
        <w:ind w:firstLine="709"/>
        <w:jc w:val="both"/>
        <w:rPr>
          <w:rFonts w:ascii="Times New Roman" w:hAnsi="Times New Roman"/>
          <w:sz w:val="26"/>
          <w:szCs w:val="26"/>
        </w:rPr>
      </w:pPr>
      <w:r w:rsidRPr="00210CEF">
        <w:rPr>
          <w:rFonts w:ascii="Times New Roman" w:hAnsi="Times New Roman"/>
          <w:sz w:val="26"/>
          <w:szCs w:val="26"/>
        </w:rPr>
        <w:t xml:space="preserve">изменения утвержденной штатной численности работников основного персонала </w:t>
      </w:r>
      <w:r w:rsidR="00D01227">
        <w:rPr>
          <w:rFonts w:ascii="Times New Roman" w:hAnsi="Times New Roman"/>
          <w:sz w:val="26"/>
          <w:szCs w:val="26"/>
        </w:rPr>
        <w:t>Общества</w:t>
      </w:r>
      <w:r w:rsidRPr="00210CEF">
        <w:rPr>
          <w:rFonts w:ascii="Times New Roman" w:hAnsi="Times New Roman"/>
          <w:sz w:val="26"/>
          <w:szCs w:val="26"/>
        </w:rPr>
        <w:t xml:space="preserve"> более чем на 15%;</w:t>
      </w:r>
    </w:p>
    <w:p w:rsidR="004F792D" w:rsidRPr="00210CEF" w:rsidRDefault="004F792D" w:rsidP="004F792D">
      <w:pPr>
        <w:autoSpaceDE w:val="0"/>
        <w:autoSpaceDN w:val="0"/>
        <w:adjustRightInd w:val="0"/>
        <w:spacing w:after="0" w:line="240" w:lineRule="auto"/>
        <w:ind w:firstLine="709"/>
        <w:jc w:val="both"/>
        <w:rPr>
          <w:rFonts w:ascii="Times New Roman" w:hAnsi="Times New Roman"/>
          <w:sz w:val="26"/>
          <w:szCs w:val="26"/>
        </w:rPr>
      </w:pPr>
      <w:r w:rsidRPr="00210CEF">
        <w:rPr>
          <w:rFonts w:ascii="Times New Roman" w:hAnsi="Times New Roman"/>
          <w:sz w:val="26"/>
          <w:szCs w:val="26"/>
        </w:rPr>
        <w:t xml:space="preserve">увеличения (индексации) окладов, ставок работников </w:t>
      </w:r>
      <w:r w:rsidR="00D01227">
        <w:rPr>
          <w:rFonts w:ascii="Times New Roman" w:hAnsi="Times New Roman"/>
          <w:sz w:val="26"/>
          <w:szCs w:val="26"/>
        </w:rPr>
        <w:t>Общества</w:t>
      </w:r>
      <w:r w:rsidRPr="00210CEF">
        <w:rPr>
          <w:rFonts w:ascii="Times New Roman" w:hAnsi="Times New Roman"/>
          <w:sz w:val="26"/>
          <w:szCs w:val="26"/>
        </w:rPr>
        <w:t>.</w:t>
      </w:r>
    </w:p>
    <w:p w:rsidR="004F792D" w:rsidRDefault="004F792D" w:rsidP="004F792D">
      <w:pPr>
        <w:spacing w:after="0" w:line="240" w:lineRule="auto"/>
        <w:ind w:firstLine="709"/>
        <w:jc w:val="both"/>
        <w:rPr>
          <w:rFonts w:ascii="Times New Roman" w:hAnsi="Times New Roman"/>
          <w:sz w:val="26"/>
          <w:szCs w:val="26"/>
        </w:rPr>
      </w:pPr>
      <w:r w:rsidRPr="00F6104E">
        <w:rPr>
          <w:rFonts w:ascii="Times New Roman" w:hAnsi="Times New Roman"/>
          <w:sz w:val="26"/>
          <w:szCs w:val="26"/>
        </w:rPr>
        <w:t xml:space="preserve">Определение (расчет) размера </w:t>
      </w:r>
      <w:r w:rsidR="00F6104E">
        <w:rPr>
          <w:rFonts w:ascii="Times New Roman" w:hAnsi="Times New Roman"/>
          <w:sz w:val="26"/>
          <w:szCs w:val="26"/>
        </w:rPr>
        <w:t xml:space="preserve">среднего оклада работников Общества и диапазона </w:t>
      </w:r>
      <w:r w:rsidR="00195BCB">
        <w:rPr>
          <w:rFonts w:ascii="Times New Roman" w:hAnsi="Times New Roman"/>
          <w:sz w:val="26"/>
          <w:szCs w:val="26"/>
        </w:rPr>
        <w:t xml:space="preserve">возможного размера </w:t>
      </w:r>
      <w:r w:rsidRPr="00F6104E">
        <w:rPr>
          <w:rFonts w:ascii="Times New Roman" w:hAnsi="Times New Roman"/>
          <w:sz w:val="26"/>
          <w:szCs w:val="26"/>
        </w:rPr>
        <w:t xml:space="preserve">должностного оклада руководителя </w:t>
      </w:r>
      <w:r w:rsidR="00195BCB">
        <w:rPr>
          <w:rFonts w:ascii="Times New Roman" w:hAnsi="Times New Roman"/>
          <w:sz w:val="26"/>
          <w:szCs w:val="26"/>
        </w:rPr>
        <w:t>Общества</w:t>
      </w:r>
      <w:r w:rsidRPr="00F6104E">
        <w:rPr>
          <w:rFonts w:ascii="Times New Roman" w:hAnsi="Times New Roman"/>
          <w:sz w:val="26"/>
          <w:szCs w:val="26"/>
        </w:rPr>
        <w:t xml:space="preserve"> осуществляется Управлением по персоналу</w:t>
      </w:r>
      <w:r w:rsidR="00195BCB">
        <w:rPr>
          <w:rFonts w:ascii="Times New Roman" w:hAnsi="Times New Roman"/>
          <w:sz w:val="26"/>
          <w:szCs w:val="26"/>
        </w:rPr>
        <w:t xml:space="preserve"> Администрации города Норильска и направляется в Управление потребительского рынка и услуг Администрации города Норильска.</w:t>
      </w:r>
    </w:p>
    <w:p w:rsidR="00195BCB" w:rsidRPr="004F56A7" w:rsidRDefault="00195BCB" w:rsidP="00195BC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2.5. Конкретный размер должностного оклада </w:t>
      </w:r>
      <w:r w:rsidRPr="004F56A7">
        <w:rPr>
          <w:rFonts w:ascii="Times New Roman" w:hAnsi="Times New Roman"/>
          <w:sz w:val="26"/>
          <w:szCs w:val="26"/>
        </w:rPr>
        <w:t xml:space="preserve">руководителя Общества </w:t>
      </w:r>
      <w:r>
        <w:rPr>
          <w:rFonts w:ascii="Times New Roman" w:hAnsi="Times New Roman"/>
          <w:sz w:val="26"/>
          <w:szCs w:val="26"/>
        </w:rPr>
        <w:t xml:space="preserve">в пределах диапазона, определённого в соответствии с пунктом 2.3 настоящего Положения, </w:t>
      </w:r>
      <w:r w:rsidRPr="004F56A7">
        <w:rPr>
          <w:rFonts w:ascii="Times New Roman" w:hAnsi="Times New Roman"/>
          <w:sz w:val="26"/>
          <w:szCs w:val="26"/>
        </w:rPr>
        <w:t xml:space="preserve">устанавливается </w:t>
      </w:r>
      <w:r>
        <w:rPr>
          <w:rFonts w:ascii="Times New Roman" w:hAnsi="Times New Roman"/>
          <w:sz w:val="26"/>
          <w:szCs w:val="26"/>
        </w:rPr>
        <w:t>в штатном расписании</w:t>
      </w:r>
      <w:r w:rsidR="0029107D">
        <w:rPr>
          <w:rFonts w:ascii="Times New Roman" w:hAnsi="Times New Roman"/>
          <w:sz w:val="26"/>
          <w:szCs w:val="26"/>
        </w:rPr>
        <w:t xml:space="preserve"> в</w:t>
      </w:r>
      <w:r>
        <w:rPr>
          <w:rFonts w:ascii="Times New Roman" w:hAnsi="Times New Roman"/>
          <w:sz w:val="26"/>
          <w:szCs w:val="26"/>
        </w:rPr>
        <w:t xml:space="preserve"> зависимости от результатов финансово-хозяйственной деятельности Общества. </w:t>
      </w:r>
    </w:p>
    <w:p w:rsidR="00F60F81" w:rsidRDefault="00195BCB" w:rsidP="004F792D">
      <w:pPr>
        <w:spacing w:after="0" w:line="240" w:lineRule="auto"/>
        <w:ind w:firstLine="709"/>
        <w:jc w:val="both"/>
        <w:rPr>
          <w:rFonts w:ascii="Times New Roman" w:hAnsi="Times New Roman"/>
          <w:sz w:val="26"/>
          <w:szCs w:val="26"/>
        </w:rPr>
        <w:sectPr w:rsidR="00F60F81" w:rsidSect="00F87B5C">
          <w:headerReference w:type="default" r:id="rId15"/>
          <w:headerReference w:type="first" r:id="rId16"/>
          <w:pgSz w:w="11906" w:h="16838"/>
          <w:pgMar w:top="1134" w:right="567" w:bottom="1134" w:left="1701" w:header="709" w:footer="709" w:gutter="0"/>
          <w:pgNumType w:start="1"/>
          <w:cols w:space="708"/>
          <w:titlePg/>
          <w:docGrid w:linePitch="360"/>
        </w:sectPr>
      </w:pPr>
      <w:r>
        <w:rPr>
          <w:rFonts w:ascii="Times New Roman" w:hAnsi="Times New Roman"/>
          <w:sz w:val="26"/>
          <w:szCs w:val="26"/>
        </w:rPr>
        <w:t xml:space="preserve">Управлением потребительского рынка и услуг Администрации города Норильска подготавливается ходатайство заместителя Главы города Норильска на имя Главы </w:t>
      </w:r>
      <w:r w:rsidR="00F60F81">
        <w:rPr>
          <w:rFonts w:ascii="Times New Roman" w:hAnsi="Times New Roman"/>
          <w:sz w:val="26"/>
          <w:szCs w:val="26"/>
        </w:rPr>
        <w:t xml:space="preserve">  </w:t>
      </w:r>
      <w:r>
        <w:rPr>
          <w:rFonts w:ascii="Times New Roman" w:hAnsi="Times New Roman"/>
          <w:sz w:val="26"/>
          <w:szCs w:val="26"/>
        </w:rPr>
        <w:t xml:space="preserve">города </w:t>
      </w:r>
      <w:r w:rsidR="00F60F81">
        <w:rPr>
          <w:rFonts w:ascii="Times New Roman" w:hAnsi="Times New Roman"/>
          <w:sz w:val="26"/>
          <w:szCs w:val="26"/>
        </w:rPr>
        <w:t xml:space="preserve">  </w:t>
      </w:r>
      <w:r>
        <w:rPr>
          <w:rFonts w:ascii="Times New Roman" w:hAnsi="Times New Roman"/>
          <w:sz w:val="26"/>
          <w:szCs w:val="26"/>
        </w:rPr>
        <w:t xml:space="preserve">Норильска </w:t>
      </w:r>
      <w:r w:rsidR="00F60F81">
        <w:rPr>
          <w:rFonts w:ascii="Times New Roman" w:hAnsi="Times New Roman"/>
          <w:sz w:val="26"/>
          <w:szCs w:val="26"/>
        </w:rPr>
        <w:t xml:space="preserve">  </w:t>
      </w:r>
      <w:r>
        <w:rPr>
          <w:rFonts w:ascii="Times New Roman" w:hAnsi="Times New Roman"/>
          <w:sz w:val="26"/>
          <w:szCs w:val="26"/>
        </w:rPr>
        <w:t xml:space="preserve">об </w:t>
      </w:r>
      <w:r w:rsidR="00F60F81">
        <w:rPr>
          <w:rFonts w:ascii="Times New Roman" w:hAnsi="Times New Roman"/>
          <w:sz w:val="26"/>
          <w:szCs w:val="26"/>
        </w:rPr>
        <w:t xml:space="preserve">  </w:t>
      </w:r>
      <w:r>
        <w:rPr>
          <w:rFonts w:ascii="Times New Roman" w:hAnsi="Times New Roman"/>
          <w:sz w:val="26"/>
          <w:szCs w:val="26"/>
        </w:rPr>
        <w:t>установлении</w:t>
      </w:r>
      <w:proofErr w:type="gramStart"/>
      <w:r w:rsidR="00F60F81">
        <w:rPr>
          <w:rFonts w:ascii="Times New Roman" w:hAnsi="Times New Roman"/>
          <w:sz w:val="26"/>
          <w:szCs w:val="26"/>
        </w:rPr>
        <w:t xml:space="preserve">  </w:t>
      </w:r>
      <w:r>
        <w:rPr>
          <w:rFonts w:ascii="Times New Roman" w:hAnsi="Times New Roman"/>
          <w:sz w:val="26"/>
          <w:szCs w:val="26"/>
        </w:rPr>
        <w:t xml:space="preserve"> (</w:t>
      </w:r>
      <w:proofErr w:type="gramEnd"/>
      <w:r>
        <w:rPr>
          <w:rFonts w:ascii="Times New Roman" w:hAnsi="Times New Roman"/>
          <w:sz w:val="26"/>
          <w:szCs w:val="26"/>
        </w:rPr>
        <w:t xml:space="preserve">изменении) </w:t>
      </w:r>
      <w:r w:rsidR="00F60F81">
        <w:rPr>
          <w:rFonts w:ascii="Times New Roman" w:hAnsi="Times New Roman"/>
          <w:sz w:val="26"/>
          <w:szCs w:val="26"/>
        </w:rPr>
        <w:t xml:space="preserve">   </w:t>
      </w:r>
      <w:r>
        <w:rPr>
          <w:rFonts w:ascii="Times New Roman" w:hAnsi="Times New Roman"/>
          <w:sz w:val="26"/>
          <w:szCs w:val="26"/>
        </w:rPr>
        <w:t xml:space="preserve">конкретного </w:t>
      </w:r>
      <w:r w:rsidR="00F60F81">
        <w:rPr>
          <w:rFonts w:ascii="Times New Roman" w:hAnsi="Times New Roman"/>
          <w:sz w:val="26"/>
          <w:szCs w:val="26"/>
        </w:rPr>
        <w:t xml:space="preserve">    </w:t>
      </w:r>
      <w:r>
        <w:rPr>
          <w:rFonts w:ascii="Times New Roman" w:hAnsi="Times New Roman"/>
          <w:sz w:val="26"/>
          <w:szCs w:val="26"/>
        </w:rPr>
        <w:t xml:space="preserve">размера </w:t>
      </w:r>
    </w:p>
    <w:p w:rsidR="00195BCB" w:rsidRDefault="00195BCB" w:rsidP="00F60F81">
      <w:pPr>
        <w:spacing w:after="0" w:line="240" w:lineRule="auto"/>
        <w:jc w:val="both"/>
        <w:rPr>
          <w:rFonts w:ascii="Times New Roman" w:hAnsi="Times New Roman"/>
          <w:sz w:val="26"/>
          <w:szCs w:val="26"/>
        </w:rPr>
      </w:pPr>
      <w:r>
        <w:rPr>
          <w:rFonts w:ascii="Times New Roman" w:hAnsi="Times New Roman"/>
          <w:sz w:val="26"/>
          <w:szCs w:val="26"/>
        </w:rPr>
        <w:lastRenderedPageBreak/>
        <w:t>должностного оклада руководителя Общества, исходя из фактических (ожидаемых) результатов финансово-хозяйственной деятельности Общества. Данное ходатайство согласовывается с заместителем Главы города Норильска по собственности и развитию предпринимательства и заместителем Главы города Норильска по городскому хозяйству.</w:t>
      </w:r>
    </w:p>
    <w:p w:rsidR="00806EB3" w:rsidRDefault="00806EB3" w:rsidP="004F792D">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 </w:t>
      </w:r>
      <w:r w:rsidR="00634EED">
        <w:rPr>
          <w:rFonts w:ascii="Times New Roman" w:hAnsi="Times New Roman"/>
          <w:sz w:val="26"/>
          <w:szCs w:val="26"/>
        </w:rPr>
        <w:t>основании решения Главы города Норильска, оформленному в виде резолюции Главы города Норильска на ходатайстве заместителя Главы города Норильска об установлении (изменении) конкретного размера должностного оклада руководителя Общества</w:t>
      </w:r>
      <w:r w:rsidR="00F60F81">
        <w:rPr>
          <w:rFonts w:ascii="Times New Roman" w:hAnsi="Times New Roman"/>
          <w:sz w:val="26"/>
          <w:szCs w:val="26"/>
        </w:rPr>
        <w:t>,</w:t>
      </w:r>
      <w:r w:rsidR="00634EED">
        <w:rPr>
          <w:rFonts w:ascii="Times New Roman" w:hAnsi="Times New Roman"/>
          <w:sz w:val="26"/>
          <w:szCs w:val="26"/>
        </w:rPr>
        <w:t xml:space="preserve"> Управлением по персоналу Администрации города Норильска </w:t>
      </w:r>
      <w:r w:rsidR="00634EED" w:rsidRPr="001C1B46">
        <w:rPr>
          <w:rFonts w:ascii="Times New Roman" w:hAnsi="Times New Roman"/>
          <w:sz w:val="26"/>
          <w:szCs w:val="26"/>
        </w:rPr>
        <w:t xml:space="preserve">в течение пяти рабочих дней </w:t>
      </w:r>
      <w:r w:rsidR="00634EED">
        <w:rPr>
          <w:rFonts w:ascii="Times New Roman" w:hAnsi="Times New Roman"/>
          <w:sz w:val="26"/>
          <w:szCs w:val="26"/>
        </w:rPr>
        <w:t xml:space="preserve">подготавливается распоряжение Администрации города Норильска об утверждении </w:t>
      </w:r>
      <w:r w:rsidR="0029107D">
        <w:rPr>
          <w:rFonts w:ascii="Times New Roman" w:hAnsi="Times New Roman"/>
          <w:sz w:val="26"/>
          <w:szCs w:val="26"/>
        </w:rPr>
        <w:t>размера должностного оклада руководителя Общества.</w:t>
      </w:r>
    </w:p>
    <w:p w:rsidR="00475426" w:rsidRPr="00475426" w:rsidRDefault="00475426" w:rsidP="00475426">
      <w:pPr>
        <w:spacing w:after="0" w:line="240" w:lineRule="auto"/>
        <w:ind w:firstLine="709"/>
        <w:jc w:val="both"/>
        <w:rPr>
          <w:rFonts w:ascii="Times New Roman" w:hAnsi="Times New Roman"/>
          <w:sz w:val="26"/>
          <w:szCs w:val="26"/>
        </w:rPr>
      </w:pPr>
      <w:r w:rsidRPr="00475426">
        <w:rPr>
          <w:rFonts w:ascii="Times New Roman" w:hAnsi="Times New Roman"/>
          <w:sz w:val="26"/>
          <w:szCs w:val="26"/>
        </w:rPr>
        <w:t xml:space="preserve">2.6. Должностной оклад заместителя руководителя (главного бухгалтера) Общества устанавливается трудовым договором в соответствии со штатным расписанием Общества, утверждаемым приказом руководителя Общества. </w:t>
      </w:r>
    </w:p>
    <w:p w:rsidR="00475426" w:rsidRPr="00475426" w:rsidRDefault="00475426" w:rsidP="00475426">
      <w:pPr>
        <w:spacing w:after="0" w:line="240" w:lineRule="auto"/>
        <w:ind w:firstLine="709"/>
        <w:jc w:val="both"/>
        <w:rPr>
          <w:rFonts w:ascii="Times New Roman" w:hAnsi="Times New Roman"/>
          <w:sz w:val="26"/>
          <w:szCs w:val="26"/>
        </w:rPr>
      </w:pPr>
      <w:r w:rsidRPr="00475426">
        <w:rPr>
          <w:rFonts w:ascii="Times New Roman" w:hAnsi="Times New Roman"/>
          <w:sz w:val="26"/>
          <w:szCs w:val="26"/>
        </w:rPr>
        <w:t>2.7. Размер должностного оклада заместителя руководителя (главного бухгалтера) Общества определяется в штатном расписании Общества и не может превышать 85 процентов от должностного оклада руководителя соответствующего Общества.</w:t>
      </w:r>
    </w:p>
    <w:p w:rsidR="00053190" w:rsidRPr="005F09A8" w:rsidRDefault="00053190" w:rsidP="00053190">
      <w:pPr>
        <w:pStyle w:val="af8"/>
        <w:tabs>
          <w:tab w:val="left" w:pos="709"/>
          <w:tab w:val="left" w:pos="1276"/>
          <w:tab w:val="left" w:pos="1418"/>
        </w:tabs>
        <w:spacing w:after="0" w:line="240" w:lineRule="auto"/>
        <w:ind w:hanging="720"/>
        <w:jc w:val="center"/>
        <w:rPr>
          <w:rFonts w:ascii="Times New Roman" w:hAnsi="Times New Roman" w:cs="Times New Roman"/>
          <w:sz w:val="26"/>
          <w:szCs w:val="26"/>
        </w:rPr>
      </w:pPr>
      <w:r w:rsidRPr="005F09A8">
        <w:rPr>
          <w:rFonts w:ascii="Times New Roman" w:hAnsi="Times New Roman" w:cs="Times New Roman"/>
          <w:sz w:val="26"/>
          <w:szCs w:val="26"/>
        </w:rPr>
        <w:t>3. Премия по результатам работы за месяц</w:t>
      </w:r>
    </w:p>
    <w:p w:rsidR="00053190" w:rsidRPr="005F09A8" w:rsidRDefault="00053190" w:rsidP="00053190">
      <w:pPr>
        <w:pStyle w:val="af8"/>
        <w:tabs>
          <w:tab w:val="left" w:pos="709"/>
          <w:tab w:val="left" w:pos="1276"/>
          <w:tab w:val="left" w:pos="1418"/>
        </w:tabs>
        <w:spacing w:after="0" w:line="240" w:lineRule="auto"/>
        <w:ind w:firstLine="709"/>
        <w:jc w:val="both"/>
        <w:rPr>
          <w:rFonts w:ascii="Times New Roman" w:hAnsi="Times New Roman" w:cs="Times New Roman"/>
          <w:sz w:val="26"/>
          <w:szCs w:val="26"/>
        </w:rPr>
      </w:pPr>
    </w:p>
    <w:p w:rsidR="00053190" w:rsidRPr="005F09A8" w:rsidRDefault="00053190" w:rsidP="00053190">
      <w:pPr>
        <w:tabs>
          <w:tab w:val="left" w:pos="709"/>
          <w:tab w:val="left" w:pos="1276"/>
          <w:tab w:val="left" w:pos="1418"/>
        </w:tabs>
        <w:spacing w:after="0" w:line="240" w:lineRule="auto"/>
        <w:ind w:firstLine="709"/>
        <w:jc w:val="both"/>
        <w:rPr>
          <w:rFonts w:ascii="Times New Roman" w:hAnsi="Times New Roman"/>
          <w:sz w:val="26"/>
          <w:szCs w:val="26"/>
        </w:rPr>
      </w:pPr>
      <w:r w:rsidRPr="005F09A8">
        <w:rPr>
          <w:rFonts w:ascii="Times New Roman" w:hAnsi="Times New Roman"/>
          <w:sz w:val="26"/>
          <w:szCs w:val="26"/>
        </w:rPr>
        <w:t>3.1. Максимальный размер премии по результатам работы за месяц руководителю</w:t>
      </w:r>
      <w:r w:rsidR="005F09A8">
        <w:rPr>
          <w:rFonts w:ascii="Times New Roman" w:hAnsi="Times New Roman"/>
          <w:sz w:val="26"/>
          <w:szCs w:val="26"/>
        </w:rPr>
        <w:t>, заместителю руководителя, главному бухгалтеру</w:t>
      </w:r>
      <w:r w:rsidRPr="005F09A8">
        <w:rPr>
          <w:rFonts w:ascii="Times New Roman" w:hAnsi="Times New Roman"/>
          <w:sz w:val="26"/>
          <w:szCs w:val="26"/>
        </w:rPr>
        <w:t xml:space="preserve"> </w:t>
      </w:r>
      <w:r w:rsidR="005F09A8">
        <w:rPr>
          <w:rFonts w:ascii="Times New Roman" w:hAnsi="Times New Roman"/>
          <w:sz w:val="26"/>
          <w:szCs w:val="26"/>
        </w:rPr>
        <w:t>Общества</w:t>
      </w:r>
      <w:r w:rsidR="005F09A8" w:rsidRPr="005F09A8">
        <w:rPr>
          <w:rFonts w:ascii="Times New Roman" w:hAnsi="Times New Roman"/>
          <w:sz w:val="26"/>
          <w:szCs w:val="26"/>
        </w:rPr>
        <w:t xml:space="preserve"> </w:t>
      </w:r>
      <w:r w:rsidRPr="005F09A8">
        <w:rPr>
          <w:rFonts w:ascii="Times New Roman" w:hAnsi="Times New Roman"/>
          <w:sz w:val="26"/>
          <w:szCs w:val="26"/>
        </w:rPr>
        <w:t>устанавливается в размере 40% от его должностного оклада.</w:t>
      </w:r>
    </w:p>
    <w:p w:rsidR="005F09A8" w:rsidRPr="005F09A8" w:rsidRDefault="00053190" w:rsidP="00053190">
      <w:pPr>
        <w:tabs>
          <w:tab w:val="left" w:pos="709"/>
          <w:tab w:val="left" w:pos="1276"/>
          <w:tab w:val="left" w:pos="1418"/>
        </w:tabs>
        <w:spacing w:after="0" w:line="240" w:lineRule="auto"/>
        <w:ind w:firstLine="709"/>
        <w:jc w:val="both"/>
        <w:rPr>
          <w:rFonts w:ascii="Times New Roman" w:hAnsi="Times New Roman"/>
          <w:sz w:val="26"/>
          <w:szCs w:val="26"/>
        </w:rPr>
      </w:pPr>
      <w:r w:rsidRPr="005F09A8">
        <w:rPr>
          <w:rFonts w:ascii="Times New Roman" w:hAnsi="Times New Roman"/>
          <w:sz w:val="26"/>
          <w:szCs w:val="26"/>
        </w:rPr>
        <w:t xml:space="preserve">3.2. </w:t>
      </w:r>
      <w:r w:rsidR="005F09A8" w:rsidRPr="005F09A8">
        <w:rPr>
          <w:rFonts w:ascii="Times New Roman" w:hAnsi="Times New Roman"/>
          <w:sz w:val="26"/>
          <w:szCs w:val="26"/>
        </w:rPr>
        <w:t xml:space="preserve">Премия по результатам работы за месяц </w:t>
      </w:r>
      <w:r w:rsidR="005F09A8">
        <w:rPr>
          <w:rFonts w:ascii="Times New Roman" w:hAnsi="Times New Roman"/>
          <w:sz w:val="26"/>
          <w:szCs w:val="26"/>
        </w:rPr>
        <w:t xml:space="preserve">руководителю, </w:t>
      </w:r>
      <w:r w:rsidR="005F09A8" w:rsidRPr="005F09A8">
        <w:rPr>
          <w:rFonts w:ascii="Times New Roman" w:hAnsi="Times New Roman"/>
          <w:sz w:val="26"/>
          <w:szCs w:val="26"/>
        </w:rPr>
        <w:t>заместителю руководителя, главному бухгалтеру Общества начисляется на должностной оклад за фактически отработанное время с учётом выплат компенсационного характера и персональной надбавки за выполнение особо важной работы.</w:t>
      </w:r>
    </w:p>
    <w:p w:rsidR="00053190" w:rsidRPr="005F09A8" w:rsidRDefault="00053190" w:rsidP="00053190">
      <w:pPr>
        <w:tabs>
          <w:tab w:val="left" w:pos="709"/>
          <w:tab w:val="left" w:pos="1276"/>
          <w:tab w:val="left" w:pos="1418"/>
        </w:tabs>
        <w:spacing w:after="0" w:line="240" w:lineRule="auto"/>
        <w:ind w:firstLine="709"/>
        <w:jc w:val="both"/>
        <w:rPr>
          <w:rFonts w:ascii="Times New Roman" w:hAnsi="Times New Roman"/>
          <w:sz w:val="26"/>
          <w:szCs w:val="26"/>
        </w:rPr>
      </w:pPr>
      <w:r w:rsidRPr="005F09A8">
        <w:rPr>
          <w:rFonts w:ascii="Times New Roman" w:hAnsi="Times New Roman"/>
          <w:sz w:val="26"/>
          <w:szCs w:val="26"/>
        </w:rPr>
        <w:t>3.3. Премия по результатам работы за месяц руководителю Общества устанавливается в меньшем размере или не устанавливается в следующих случаях:</w:t>
      </w:r>
    </w:p>
    <w:p w:rsidR="00053190" w:rsidRPr="005F09A8" w:rsidRDefault="00053190" w:rsidP="00053190">
      <w:pPr>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5F09A8">
        <w:rPr>
          <w:rFonts w:ascii="Times New Roman" w:hAnsi="Times New Roman"/>
          <w:sz w:val="26"/>
          <w:szCs w:val="26"/>
        </w:rPr>
        <w:t>- за нарушение сроков выполнения поручений (заданий) Главы города Норильска;</w:t>
      </w:r>
    </w:p>
    <w:p w:rsidR="00053190" w:rsidRPr="005F09A8" w:rsidRDefault="00053190" w:rsidP="00053190">
      <w:pPr>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5F09A8">
        <w:rPr>
          <w:rFonts w:ascii="Times New Roman" w:hAnsi="Times New Roman"/>
          <w:sz w:val="26"/>
          <w:szCs w:val="26"/>
        </w:rPr>
        <w:t xml:space="preserve">- за нарушение сроков выполнения поручений (заданий), выданных руководителю </w:t>
      </w:r>
      <w:r w:rsidR="005F09A8">
        <w:rPr>
          <w:rFonts w:ascii="Times New Roman" w:hAnsi="Times New Roman"/>
          <w:sz w:val="26"/>
          <w:szCs w:val="26"/>
        </w:rPr>
        <w:t>Общества</w:t>
      </w:r>
      <w:r w:rsidRPr="005F09A8">
        <w:rPr>
          <w:rFonts w:ascii="Times New Roman" w:hAnsi="Times New Roman"/>
          <w:sz w:val="26"/>
          <w:szCs w:val="26"/>
        </w:rPr>
        <w:t xml:space="preserve"> заместителями Главы города Норильска (в пределах их компетенции);</w:t>
      </w:r>
    </w:p>
    <w:p w:rsidR="00053190" w:rsidRPr="005F09A8" w:rsidRDefault="00053190" w:rsidP="00053190">
      <w:pPr>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5F09A8">
        <w:rPr>
          <w:rFonts w:ascii="Times New Roman" w:hAnsi="Times New Roman"/>
          <w:sz w:val="26"/>
          <w:szCs w:val="26"/>
        </w:rPr>
        <w:t>- некачественное (недобросовестное) выполнение своих трудовых обязанностей;</w:t>
      </w:r>
    </w:p>
    <w:p w:rsidR="00053190" w:rsidRPr="005F09A8" w:rsidRDefault="00053190" w:rsidP="00053190">
      <w:pPr>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5F09A8">
        <w:rPr>
          <w:rFonts w:ascii="Times New Roman" w:hAnsi="Times New Roman"/>
          <w:sz w:val="26"/>
          <w:szCs w:val="26"/>
        </w:rPr>
        <w:t>- нарушение трудовой и (или) производственной дисциплины;</w:t>
      </w:r>
    </w:p>
    <w:p w:rsidR="00053190" w:rsidRPr="00F371ED" w:rsidRDefault="00053190" w:rsidP="00053190">
      <w:pPr>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F371ED">
        <w:rPr>
          <w:rFonts w:ascii="Times New Roman" w:hAnsi="Times New Roman"/>
          <w:sz w:val="26"/>
          <w:szCs w:val="26"/>
        </w:rPr>
        <w:t>- несвоевременное, некачественное</w:t>
      </w:r>
      <w:r w:rsidR="00F371ED" w:rsidRPr="00F371ED">
        <w:rPr>
          <w:rFonts w:ascii="Times New Roman" w:hAnsi="Times New Roman"/>
          <w:sz w:val="26"/>
          <w:szCs w:val="26"/>
        </w:rPr>
        <w:t xml:space="preserve">, недостоверное </w:t>
      </w:r>
      <w:r w:rsidRPr="00F371ED">
        <w:rPr>
          <w:rFonts w:ascii="Times New Roman" w:hAnsi="Times New Roman"/>
          <w:sz w:val="26"/>
          <w:szCs w:val="26"/>
        </w:rPr>
        <w:t xml:space="preserve">предоставление </w:t>
      </w:r>
      <w:r w:rsidR="00F371ED" w:rsidRPr="00F371ED">
        <w:rPr>
          <w:rFonts w:ascii="Times New Roman" w:hAnsi="Times New Roman"/>
          <w:sz w:val="26"/>
          <w:szCs w:val="26"/>
        </w:rPr>
        <w:t xml:space="preserve">документов, отчетов, </w:t>
      </w:r>
      <w:r w:rsidRPr="00F371ED">
        <w:rPr>
          <w:rFonts w:ascii="Times New Roman" w:hAnsi="Times New Roman"/>
          <w:sz w:val="26"/>
          <w:szCs w:val="26"/>
        </w:rPr>
        <w:t>информации в Администрацию города Норильска (структурные подразделения Администрации города Норильска);</w:t>
      </w:r>
    </w:p>
    <w:p w:rsidR="00053190" w:rsidRPr="005F09A8" w:rsidRDefault="00053190" w:rsidP="00053190">
      <w:pPr>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5F09A8">
        <w:rPr>
          <w:rFonts w:ascii="Times New Roman" w:hAnsi="Times New Roman"/>
          <w:sz w:val="26"/>
          <w:szCs w:val="26"/>
        </w:rPr>
        <w:t>- несвоевременное, некачественное предоставление ответов на письменные обращения граждан и (или) юридических лиц;</w:t>
      </w:r>
    </w:p>
    <w:p w:rsidR="00053190" w:rsidRPr="005F09A8" w:rsidRDefault="00053190" w:rsidP="00053190">
      <w:pPr>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5F09A8">
        <w:rPr>
          <w:rFonts w:ascii="Times New Roman" w:hAnsi="Times New Roman"/>
          <w:sz w:val="26"/>
          <w:szCs w:val="26"/>
        </w:rPr>
        <w:t>- нарушение установленных стандартов, параметров, норм, требований к качеству оказываемых Обществом работ (услуг);</w:t>
      </w:r>
    </w:p>
    <w:p w:rsidR="00F60F81" w:rsidRDefault="00053190" w:rsidP="00F60F81">
      <w:pPr>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sidRPr="005F09A8">
        <w:rPr>
          <w:rFonts w:ascii="Times New Roman" w:hAnsi="Times New Roman"/>
          <w:sz w:val="26"/>
          <w:szCs w:val="26"/>
        </w:rPr>
        <w:t>- нарушение по вине руководителя Общества требований охраны труда, противопожарной эксплуатации оборудования;</w:t>
      </w:r>
    </w:p>
    <w:p w:rsidR="00F371ED" w:rsidRPr="005F09A8" w:rsidRDefault="00F371ED" w:rsidP="00F60F81">
      <w:pPr>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выявление нарушений финансово-хозяйственной дисциплины и правил ведения бухгалтерского учёта в Обществе;</w:t>
      </w:r>
    </w:p>
    <w:p w:rsidR="00053190" w:rsidRPr="005F09A8" w:rsidRDefault="00F371ED" w:rsidP="00053190">
      <w:pPr>
        <w:tabs>
          <w:tab w:val="left" w:pos="851"/>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sidR="00053190" w:rsidRPr="005F09A8">
        <w:rPr>
          <w:rFonts w:ascii="Times New Roman" w:hAnsi="Times New Roman"/>
          <w:sz w:val="26"/>
          <w:szCs w:val="26"/>
        </w:rPr>
        <w:t>невыполнение постановлений, распоряжений Администрации города Норильска, решений балансовой комиссии по результатам финансово-хозяйственной деятельности Обществ.</w:t>
      </w:r>
    </w:p>
    <w:p w:rsidR="00053190" w:rsidRPr="005F09A8" w:rsidRDefault="00053190" w:rsidP="00053190">
      <w:pPr>
        <w:spacing w:after="0" w:line="240" w:lineRule="auto"/>
        <w:ind w:firstLine="709"/>
        <w:jc w:val="both"/>
        <w:rPr>
          <w:rFonts w:ascii="Times New Roman" w:hAnsi="Times New Roman"/>
          <w:sz w:val="26"/>
          <w:szCs w:val="26"/>
        </w:rPr>
      </w:pPr>
      <w:r w:rsidRPr="005F09A8">
        <w:rPr>
          <w:rFonts w:ascii="Times New Roman" w:hAnsi="Times New Roman"/>
          <w:sz w:val="26"/>
          <w:szCs w:val="26"/>
        </w:rPr>
        <w:t xml:space="preserve">3.4. Размер премии по результатам работы за месяц к должностному окладу руководителей </w:t>
      </w:r>
      <w:r w:rsidR="00F37942" w:rsidRPr="005F09A8">
        <w:rPr>
          <w:rFonts w:ascii="Times New Roman" w:hAnsi="Times New Roman"/>
          <w:sz w:val="26"/>
          <w:szCs w:val="26"/>
        </w:rPr>
        <w:t>Обществ</w:t>
      </w:r>
      <w:r w:rsidRPr="005F09A8">
        <w:rPr>
          <w:rFonts w:ascii="Times New Roman" w:hAnsi="Times New Roman"/>
          <w:sz w:val="26"/>
          <w:szCs w:val="26"/>
        </w:rPr>
        <w:t xml:space="preserve"> устанавливается распоряжением Администрации города Норильска, издаваемым Главой города Норильска, иным уполномоченным им лицом, подготовка которого осуществляется в следующем порядке:</w:t>
      </w:r>
    </w:p>
    <w:p w:rsidR="00053190" w:rsidRPr="005F09A8" w:rsidRDefault="00053190" w:rsidP="00053190">
      <w:pPr>
        <w:spacing w:after="0" w:line="240" w:lineRule="auto"/>
        <w:ind w:firstLine="709"/>
        <w:jc w:val="both"/>
        <w:rPr>
          <w:rFonts w:ascii="Times New Roman" w:hAnsi="Times New Roman"/>
          <w:sz w:val="26"/>
          <w:szCs w:val="26"/>
        </w:rPr>
      </w:pPr>
      <w:r w:rsidRPr="005F09A8">
        <w:rPr>
          <w:rFonts w:ascii="Times New Roman" w:hAnsi="Times New Roman"/>
          <w:sz w:val="26"/>
          <w:szCs w:val="26"/>
        </w:rPr>
        <w:t xml:space="preserve">3.4.1. Управление потребительского рынка и услуг Администрации города Норильска до 25 числа текущего месяца готовит предложения о размерах премии по результатам работы за месяц руководителям </w:t>
      </w:r>
      <w:r w:rsidR="00F37942" w:rsidRPr="005F09A8">
        <w:rPr>
          <w:rFonts w:ascii="Times New Roman" w:hAnsi="Times New Roman"/>
          <w:sz w:val="26"/>
          <w:szCs w:val="26"/>
        </w:rPr>
        <w:t>Обществ</w:t>
      </w:r>
      <w:r w:rsidRPr="005F09A8">
        <w:rPr>
          <w:rFonts w:ascii="Times New Roman" w:hAnsi="Times New Roman"/>
          <w:sz w:val="26"/>
          <w:szCs w:val="26"/>
        </w:rPr>
        <w:t>, исходя из максимального размера премии – 40%.</w:t>
      </w:r>
    </w:p>
    <w:p w:rsidR="00053190" w:rsidRPr="005F09A8" w:rsidRDefault="00053190" w:rsidP="00053190">
      <w:pPr>
        <w:pStyle w:val="ConsPlusNormal"/>
        <w:ind w:firstLine="709"/>
        <w:jc w:val="both"/>
        <w:rPr>
          <w:rFonts w:ascii="Times New Roman" w:eastAsiaTheme="minorEastAsia" w:hAnsi="Times New Roman" w:cs="Times New Roman"/>
          <w:sz w:val="26"/>
          <w:szCs w:val="26"/>
        </w:rPr>
      </w:pPr>
      <w:r w:rsidRPr="005F09A8">
        <w:rPr>
          <w:rFonts w:ascii="Times New Roman" w:hAnsi="Times New Roman" w:cs="Times New Roman"/>
          <w:sz w:val="26"/>
          <w:szCs w:val="26"/>
        </w:rPr>
        <w:t>3.4.2. Предложения до 26 числа текущего месяца направляются на согласование заместителю Главы города Норильска</w:t>
      </w:r>
      <w:r w:rsidR="005F09A8">
        <w:rPr>
          <w:rFonts w:ascii="Times New Roman" w:hAnsi="Times New Roman" w:cs="Times New Roman"/>
          <w:sz w:val="26"/>
          <w:szCs w:val="26"/>
        </w:rPr>
        <w:t xml:space="preserve"> по городскому хозяйству</w:t>
      </w:r>
      <w:r w:rsidRPr="005F09A8">
        <w:rPr>
          <w:rFonts w:ascii="Times New Roman" w:eastAsiaTheme="minorEastAsia" w:hAnsi="Times New Roman" w:cs="Times New Roman"/>
          <w:sz w:val="26"/>
          <w:szCs w:val="26"/>
        </w:rPr>
        <w:t xml:space="preserve">, а также </w:t>
      </w:r>
      <w:r w:rsidRPr="005F09A8">
        <w:rPr>
          <w:rFonts w:ascii="Times New Roman" w:hAnsi="Times New Roman" w:cs="Times New Roman"/>
          <w:sz w:val="26"/>
          <w:szCs w:val="26"/>
        </w:rPr>
        <w:t xml:space="preserve">заместителю Главы города Норильска </w:t>
      </w:r>
      <w:r w:rsidR="005F09A8">
        <w:rPr>
          <w:rFonts w:ascii="Times New Roman" w:eastAsiaTheme="minorEastAsia" w:hAnsi="Times New Roman" w:cs="Times New Roman"/>
          <w:sz w:val="26"/>
          <w:szCs w:val="26"/>
        </w:rPr>
        <w:t>по собственности и развитию предпринимательства</w:t>
      </w:r>
      <w:r w:rsidRPr="005F09A8">
        <w:rPr>
          <w:rFonts w:ascii="Times New Roman" w:eastAsiaTheme="minorEastAsia" w:hAnsi="Times New Roman" w:cs="Times New Roman"/>
          <w:sz w:val="26"/>
          <w:szCs w:val="26"/>
        </w:rPr>
        <w:t>.</w:t>
      </w:r>
    </w:p>
    <w:p w:rsidR="00053190" w:rsidRPr="005F09A8" w:rsidRDefault="00053190" w:rsidP="00053190">
      <w:pPr>
        <w:spacing w:after="0" w:line="240" w:lineRule="auto"/>
        <w:ind w:firstLine="709"/>
        <w:jc w:val="both"/>
        <w:rPr>
          <w:rFonts w:ascii="Times New Roman" w:hAnsi="Times New Roman"/>
          <w:sz w:val="26"/>
          <w:szCs w:val="26"/>
        </w:rPr>
      </w:pPr>
      <w:r w:rsidRPr="005F09A8">
        <w:rPr>
          <w:rFonts w:ascii="Times New Roman" w:hAnsi="Times New Roman"/>
          <w:sz w:val="26"/>
          <w:szCs w:val="26"/>
        </w:rPr>
        <w:t xml:space="preserve">Предложения об установлении размера премии по результатам работы за месяц руководителю </w:t>
      </w:r>
      <w:r w:rsidR="005F09A8">
        <w:rPr>
          <w:rFonts w:ascii="Times New Roman" w:hAnsi="Times New Roman"/>
          <w:sz w:val="26"/>
          <w:szCs w:val="26"/>
        </w:rPr>
        <w:t>Общества</w:t>
      </w:r>
      <w:r w:rsidRPr="005F09A8">
        <w:rPr>
          <w:rFonts w:ascii="Times New Roman" w:hAnsi="Times New Roman"/>
          <w:sz w:val="26"/>
          <w:szCs w:val="26"/>
        </w:rPr>
        <w:t xml:space="preserve"> в размере менее 40%, а также предложения о </w:t>
      </w:r>
      <w:proofErr w:type="spellStart"/>
      <w:r w:rsidRPr="005F09A8">
        <w:rPr>
          <w:rFonts w:ascii="Times New Roman" w:hAnsi="Times New Roman"/>
          <w:sz w:val="26"/>
          <w:szCs w:val="26"/>
        </w:rPr>
        <w:t>неустановлении</w:t>
      </w:r>
      <w:proofErr w:type="spellEnd"/>
      <w:r w:rsidRPr="005F09A8">
        <w:rPr>
          <w:rFonts w:ascii="Times New Roman" w:hAnsi="Times New Roman"/>
          <w:sz w:val="26"/>
          <w:szCs w:val="26"/>
        </w:rPr>
        <w:t xml:space="preserve"> премии по результатам работы за месяц руководителю </w:t>
      </w:r>
      <w:r w:rsidR="005F09A8">
        <w:rPr>
          <w:rFonts w:ascii="Times New Roman" w:hAnsi="Times New Roman"/>
          <w:sz w:val="26"/>
          <w:szCs w:val="26"/>
        </w:rPr>
        <w:t>Общества</w:t>
      </w:r>
      <w:r w:rsidRPr="005F09A8">
        <w:rPr>
          <w:rFonts w:ascii="Times New Roman" w:hAnsi="Times New Roman"/>
          <w:sz w:val="26"/>
          <w:szCs w:val="26"/>
        </w:rPr>
        <w:t xml:space="preserve"> должны содержать соответствующее обоснование. </w:t>
      </w:r>
    </w:p>
    <w:p w:rsidR="00053190" w:rsidRPr="005F09A8" w:rsidRDefault="00F60F81" w:rsidP="00053190">
      <w:pPr>
        <w:spacing w:after="0" w:line="240" w:lineRule="auto"/>
        <w:ind w:firstLine="709"/>
        <w:jc w:val="both"/>
        <w:rPr>
          <w:rFonts w:ascii="Times New Roman" w:hAnsi="Times New Roman"/>
          <w:sz w:val="26"/>
          <w:szCs w:val="26"/>
        </w:rPr>
      </w:pPr>
      <w:r>
        <w:rPr>
          <w:rFonts w:ascii="Times New Roman" w:hAnsi="Times New Roman"/>
          <w:sz w:val="26"/>
          <w:szCs w:val="26"/>
        </w:rPr>
        <w:t>Предложения об установлении (</w:t>
      </w:r>
      <w:proofErr w:type="spellStart"/>
      <w:r>
        <w:rPr>
          <w:rFonts w:ascii="Times New Roman" w:hAnsi="Times New Roman"/>
          <w:sz w:val="26"/>
          <w:szCs w:val="26"/>
        </w:rPr>
        <w:t>не</w:t>
      </w:r>
      <w:r w:rsidR="00053190" w:rsidRPr="005F09A8">
        <w:rPr>
          <w:rFonts w:ascii="Times New Roman" w:hAnsi="Times New Roman"/>
          <w:sz w:val="26"/>
          <w:szCs w:val="26"/>
        </w:rPr>
        <w:t>установлении</w:t>
      </w:r>
      <w:proofErr w:type="spellEnd"/>
      <w:r w:rsidR="00053190" w:rsidRPr="005F09A8">
        <w:rPr>
          <w:rFonts w:ascii="Times New Roman" w:hAnsi="Times New Roman"/>
          <w:sz w:val="26"/>
          <w:szCs w:val="26"/>
        </w:rPr>
        <w:t xml:space="preserve">) размеров премии по результатам работы за месяц руководителю </w:t>
      </w:r>
      <w:r w:rsidR="00DA1959" w:rsidRPr="005F09A8">
        <w:rPr>
          <w:rFonts w:ascii="Times New Roman" w:hAnsi="Times New Roman"/>
          <w:sz w:val="26"/>
          <w:szCs w:val="26"/>
        </w:rPr>
        <w:t>Общества</w:t>
      </w:r>
      <w:r w:rsidR="00053190" w:rsidRPr="005F09A8">
        <w:rPr>
          <w:rFonts w:ascii="Times New Roman" w:hAnsi="Times New Roman"/>
          <w:sz w:val="26"/>
          <w:szCs w:val="26"/>
        </w:rPr>
        <w:t xml:space="preserve"> пред</w:t>
      </w:r>
      <w:r>
        <w:rPr>
          <w:rFonts w:ascii="Times New Roman" w:hAnsi="Times New Roman"/>
          <w:sz w:val="26"/>
          <w:szCs w:val="26"/>
        </w:rPr>
        <w:t>о</w:t>
      </w:r>
      <w:r w:rsidR="00053190" w:rsidRPr="005F09A8">
        <w:rPr>
          <w:rFonts w:ascii="Times New Roman" w:hAnsi="Times New Roman"/>
          <w:sz w:val="26"/>
          <w:szCs w:val="26"/>
        </w:rPr>
        <w:t xml:space="preserve">ставляются Управлением потребительского рынка и услуг Администрации города Норильска в адрес Управления по персоналу Администрации города Норильска до 28 числа текущего месяца. </w:t>
      </w:r>
    </w:p>
    <w:p w:rsidR="00053190" w:rsidRPr="005F09A8" w:rsidRDefault="00053190" w:rsidP="00053190">
      <w:pPr>
        <w:spacing w:after="0" w:line="240" w:lineRule="auto"/>
        <w:ind w:firstLine="709"/>
        <w:jc w:val="both"/>
        <w:rPr>
          <w:rFonts w:ascii="Times New Roman" w:hAnsi="Times New Roman"/>
          <w:sz w:val="26"/>
          <w:szCs w:val="26"/>
        </w:rPr>
      </w:pPr>
      <w:r w:rsidRPr="005F09A8">
        <w:rPr>
          <w:rFonts w:ascii="Times New Roman" w:hAnsi="Times New Roman"/>
          <w:sz w:val="26"/>
          <w:szCs w:val="26"/>
        </w:rPr>
        <w:t xml:space="preserve">Управление по персоналу Администрации города Норильска до 1 числа месяца, следующего за отчетным, готовит проект распоряжения Администрации города Норильска об установлении премий по результатам работы за месяц руководителям </w:t>
      </w:r>
      <w:r w:rsidR="00DA1959" w:rsidRPr="005F09A8">
        <w:rPr>
          <w:rFonts w:ascii="Times New Roman" w:hAnsi="Times New Roman"/>
          <w:sz w:val="26"/>
          <w:szCs w:val="26"/>
        </w:rPr>
        <w:t>Обществ</w:t>
      </w:r>
      <w:r w:rsidRPr="005F09A8">
        <w:rPr>
          <w:rFonts w:ascii="Times New Roman" w:hAnsi="Times New Roman"/>
          <w:sz w:val="26"/>
          <w:szCs w:val="26"/>
        </w:rPr>
        <w:t xml:space="preserve"> и направляет его на подпись Главе города Норильска, иному уполномоченному им лицу.</w:t>
      </w:r>
    </w:p>
    <w:p w:rsidR="005F09A8" w:rsidRPr="00F371ED" w:rsidRDefault="005F09A8" w:rsidP="005F09A8">
      <w:pPr>
        <w:tabs>
          <w:tab w:val="left" w:pos="709"/>
          <w:tab w:val="left" w:pos="1276"/>
          <w:tab w:val="left" w:pos="1418"/>
        </w:tabs>
        <w:spacing w:after="0" w:line="240" w:lineRule="auto"/>
        <w:ind w:firstLine="709"/>
        <w:jc w:val="both"/>
        <w:rPr>
          <w:rFonts w:ascii="Times New Roman" w:hAnsi="Times New Roman"/>
          <w:sz w:val="26"/>
          <w:szCs w:val="26"/>
        </w:rPr>
      </w:pPr>
      <w:r w:rsidRPr="00F371ED">
        <w:rPr>
          <w:rFonts w:ascii="Times New Roman" w:hAnsi="Times New Roman"/>
          <w:sz w:val="26"/>
          <w:szCs w:val="26"/>
        </w:rPr>
        <w:t>3.</w:t>
      </w:r>
      <w:r w:rsidR="00F371ED" w:rsidRPr="00F371ED">
        <w:rPr>
          <w:rFonts w:ascii="Times New Roman" w:hAnsi="Times New Roman"/>
          <w:sz w:val="26"/>
          <w:szCs w:val="26"/>
        </w:rPr>
        <w:t>5</w:t>
      </w:r>
      <w:r w:rsidRPr="00F371ED">
        <w:rPr>
          <w:rFonts w:ascii="Times New Roman" w:hAnsi="Times New Roman"/>
          <w:sz w:val="26"/>
          <w:szCs w:val="26"/>
        </w:rPr>
        <w:t xml:space="preserve">. Премия по результатам работы за месяц заместителю руководителя (главному бухгалтеру) </w:t>
      </w:r>
      <w:r w:rsidR="00F371ED" w:rsidRPr="00F371ED">
        <w:rPr>
          <w:rFonts w:ascii="Times New Roman" w:hAnsi="Times New Roman"/>
          <w:sz w:val="26"/>
          <w:szCs w:val="26"/>
        </w:rPr>
        <w:t>Общества</w:t>
      </w:r>
      <w:r w:rsidRPr="00F371ED">
        <w:rPr>
          <w:rFonts w:ascii="Times New Roman" w:hAnsi="Times New Roman"/>
          <w:sz w:val="26"/>
          <w:szCs w:val="26"/>
        </w:rPr>
        <w:t xml:space="preserve"> устанавливается в меньшем размере или не устанавливается в следующих случаях:</w:t>
      </w:r>
    </w:p>
    <w:p w:rsidR="005F09A8" w:rsidRPr="00F371ED" w:rsidRDefault="005F09A8" w:rsidP="005F09A8">
      <w:pPr>
        <w:pStyle w:val="af8"/>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F371ED">
        <w:rPr>
          <w:rFonts w:ascii="Times New Roman" w:hAnsi="Times New Roman" w:cs="Times New Roman"/>
          <w:sz w:val="26"/>
          <w:szCs w:val="26"/>
        </w:rPr>
        <w:t xml:space="preserve">за нарушение сроков выполнения поручений (заданий) руководителя </w:t>
      </w:r>
      <w:r w:rsidR="00F371ED" w:rsidRPr="00F371ED">
        <w:rPr>
          <w:rFonts w:ascii="Times New Roman" w:hAnsi="Times New Roman" w:cs="Times New Roman"/>
          <w:sz w:val="26"/>
          <w:szCs w:val="26"/>
        </w:rPr>
        <w:t>Общества</w:t>
      </w:r>
      <w:r w:rsidRPr="00F371ED">
        <w:rPr>
          <w:rFonts w:ascii="Times New Roman" w:hAnsi="Times New Roman" w:cs="Times New Roman"/>
          <w:sz w:val="26"/>
          <w:szCs w:val="26"/>
        </w:rPr>
        <w:t>;</w:t>
      </w:r>
    </w:p>
    <w:p w:rsidR="005F09A8" w:rsidRPr="00F371ED" w:rsidRDefault="005F09A8" w:rsidP="005F09A8">
      <w:pPr>
        <w:pStyle w:val="af8"/>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F371ED">
        <w:rPr>
          <w:rFonts w:ascii="Times New Roman" w:hAnsi="Times New Roman" w:cs="Times New Roman"/>
          <w:sz w:val="26"/>
          <w:szCs w:val="26"/>
        </w:rPr>
        <w:t>некачественное (недобросовестное) выполнение своих трудовых обязанностей;</w:t>
      </w:r>
    </w:p>
    <w:p w:rsidR="005F09A8" w:rsidRPr="00F371ED" w:rsidRDefault="005F09A8" w:rsidP="005F09A8">
      <w:pPr>
        <w:pStyle w:val="af8"/>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F371ED">
        <w:rPr>
          <w:rFonts w:ascii="Times New Roman" w:hAnsi="Times New Roman" w:cs="Times New Roman"/>
          <w:sz w:val="26"/>
          <w:szCs w:val="26"/>
        </w:rPr>
        <w:t>нарушение трудовой и (или) производственной дисциплины;</w:t>
      </w:r>
    </w:p>
    <w:p w:rsidR="005F09A8" w:rsidRPr="00F371ED" w:rsidRDefault="005F09A8" w:rsidP="005F09A8">
      <w:pPr>
        <w:pStyle w:val="af8"/>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F371ED">
        <w:rPr>
          <w:rFonts w:ascii="Times New Roman" w:hAnsi="Times New Roman" w:cs="Times New Roman"/>
          <w:sz w:val="26"/>
          <w:szCs w:val="26"/>
        </w:rPr>
        <w:t>предоставление недостоверных данных в отчетных документах;</w:t>
      </w:r>
    </w:p>
    <w:p w:rsidR="005F09A8" w:rsidRPr="00F371ED" w:rsidRDefault="005F09A8" w:rsidP="005F09A8">
      <w:pPr>
        <w:pStyle w:val="af8"/>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F371ED">
        <w:rPr>
          <w:rFonts w:ascii="Times New Roman" w:hAnsi="Times New Roman" w:cs="Times New Roman"/>
          <w:sz w:val="26"/>
          <w:szCs w:val="26"/>
        </w:rPr>
        <w:t>несвоевременная, некачественная подготовка информации в Администрацию города Норильска (структурные подразделения Администрации города Норильска);</w:t>
      </w:r>
    </w:p>
    <w:p w:rsidR="005F09A8" w:rsidRPr="00F371ED" w:rsidRDefault="005F09A8" w:rsidP="005F09A8">
      <w:pPr>
        <w:pStyle w:val="af8"/>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F371ED">
        <w:rPr>
          <w:rFonts w:ascii="Times New Roman" w:hAnsi="Times New Roman" w:cs="Times New Roman"/>
          <w:sz w:val="26"/>
          <w:szCs w:val="26"/>
        </w:rPr>
        <w:t>несвоевременное, некачественное предоставление ответов на письменные обращения граждан и (или) юридических лиц;</w:t>
      </w:r>
    </w:p>
    <w:p w:rsidR="005F09A8" w:rsidRPr="00F371ED" w:rsidRDefault="005F09A8" w:rsidP="005F09A8">
      <w:pPr>
        <w:pStyle w:val="af8"/>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F371ED">
        <w:rPr>
          <w:rFonts w:ascii="Times New Roman" w:hAnsi="Times New Roman" w:cs="Times New Roman"/>
          <w:sz w:val="26"/>
          <w:szCs w:val="26"/>
        </w:rPr>
        <w:t xml:space="preserve">нарушение установленных стандартов, параметров, норм, требований к качеству оказываемых </w:t>
      </w:r>
      <w:r w:rsidR="00D01227">
        <w:rPr>
          <w:rFonts w:ascii="Times New Roman" w:hAnsi="Times New Roman" w:cs="Times New Roman"/>
          <w:sz w:val="26"/>
          <w:szCs w:val="26"/>
        </w:rPr>
        <w:t>Обществом</w:t>
      </w:r>
      <w:r w:rsidRPr="00F371ED">
        <w:rPr>
          <w:rFonts w:ascii="Times New Roman" w:hAnsi="Times New Roman" w:cs="Times New Roman"/>
          <w:sz w:val="26"/>
          <w:szCs w:val="26"/>
        </w:rPr>
        <w:t xml:space="preserve"> работ (услуг);</w:t>
      </w:r>
    </w:p>
    <w:p w:rsidR="005F09A8" w:rsidRPr="00F371ED" w:rsidRDefault="005F09A8" w:rsidP="005F09A8">
      <w:pPr>
        <w:pStyle w:val="af8"/>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F371ED">
        <w:rPr>
          <w:rFonts w:ascii="Times New Roman" w:hAnsi="Times New Roman" w:cs="Times New Roman"/>
          <w:sz w:val="26"/>
          <w:szCs w:val="26"/>
        </w:rPr>
        <w:t xml:space="preserve">нарушение по вине заместителя руководителя (главного бухгалтера) </w:t>
      </w:r>
      <w:r w:rsidR="00F371ED" w:rsidRPr="00F371ED">
        <w:rPr>
          <w:rFonts w:ascii="Times New Roman" w:hAnsi="Times New Roman" w:cs="Times New Roman"/>
          <w:sz w:val="26"/>
          <w:szCs w:val="26"/>
        </w:rPr>
        <w:t>Общества</w:t>
      </w:r>
      <w:r w:rsidRPr="00F371ED">
        <w:rPr>
          <w:rFonts w:ascii="Times New Roman" w:hAnsi="Times New Roman" w:cs="Times New Roman"/>
          <w:sz w:val="26"/>
          <w:szCs w:val="26"/>
        </w:rPr>
        <w:t xml:space="preserve"> требований охраны труда, пожарной безопасности;</w:t>
      </w:r>
    </w:p>
    <w:p w:rsidR="00F60F81" w:rsidRDefault="00F60F81" w:rsidP="005F09A8">
      <w:pPr>
        <w:pStyle w:val="af8"/>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p>
    <w:p w:rsidR="005F09A8" w:rsidRPr="00F371ED" w:rsidRDefault="005F09A8" w:rsidP="005F09A8">
      <w:pPr>
        <w:pStyle w:val="af8"/>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F371ED">
        <w:rPr>
          <w:rFonts w:ascii="Times New Roman" w:hAnsi="Times New Roman" w:cs="Times New Roman"/>
          <w:sz w:val="26"/>
          <w:szCs w:val="26"/>
        </w:rPr>
        <w:lastRenderedPageBreak/>
        <w:t xml:space="preserve">невыполнение постановлений, распоряжений Администрации города Норильска, решений балансовой комиссии по результатам финансово-хозяйственной деятельности </w:t>
      </w:r>
      <w:r w:rsidR="00F371ED" w:rsidRPr="00F371ED">
        <w:rPr>
          <w:rFonts w:ascii="Times New Roman" w:hAnsi="Times New Roman" w:cs="Times New Roman"/>
          <w:sz w:val="26"/>
          <w:szCs w:val="26"/>
        </w:rPr>
        <w:t>Обществ</w:t>
      </w:r>
      <w:r w:rsidRPr="00F371ED">
        <w:rPr>
          <w:rFonts w:ascii="Times New Roman" w:hAnsi="Times New Roman" w:cs="Times New Roman"/>
          <w:sz w:val="26"/>
          <w:szCs w:val="26"/>
        </w:rPr>
        <w:t>, созданной Администрацией города Норильска.</w:t>
      </w:r>
    </w:p>
    <w:p w:rsidR="005F09A8" w:rsidRPr="00F371ED" w:rsidRDefault="005F09A8" w:rsidP="005F09A8">
      <w:pPr>
        <w:spacing w:after="0" w:line="240" w:lineRule="auto"/>
        <w:ind w:firstLine="709"/>
        <w:jc w:val="both"/>
        <w:rPr>
          <w:rFonts w:ascii="Times New Roman" w:hAnsi="Times New Roman"/>
          <w:sz w:val="26"/>
          <w:szCs w:val="26"/>
        </w:rPr>
      </w:pPr>
      <w:r w:rsidRPr="00F371ED">
        <w:rPr>
          <w:rFonts w:ascii="Times New Roman" w:hAnsi="Times New Roman"/>
          <w:sz w:val="26"/>
          <w:szCs w:val="26"/>
        </w:rPr>
        <w:t>3.</w:t>
      </w:r>
      <w:r w:rsidR="00F371ED" w:rsidRPr="00F371ED">
        <w:rPr>
          <w:rFonts w:ascii="Times New Roman" w:hAnsi="Times New Roman"/>
          <w:sz w:val="26"/>
          <w:szCs w:val="26"/>
        </w:rPr>
        <w:t>6</w:t>
      </w:r>
      <w:r w:rsidRPr="00F371ED">
        <w:rPr>
          <w:rFonts w:ascii="Times New Roman" w:hAnsi="Times New Roman"/>
          <w:sz w:val="26"/>
          <w:szCs w:val="26"/>
        </w:rPr>
        <w:t xml:space="preserve">. Конкретный размер премии по результатам работы за месяц в диапазоне от 0 до 40% заместителю руководителя (главному бухгалтеру) </w:t>
      </w:r>
      <w:r w:rsidR="00F371ED" w:rsidRPr="00F371ED">
        <w:rPr>
          <w:rFonts w:ascii="Times New Roman" w:hAnsi="Times New Roman"/>
          <w:sz w:val="26"/>
          <w:szCs w:val="26"/>
        </w:rPr>
        <w:t>Общества</w:t>
      </w:r>
      <w:r w:rsidRPr="00F371ED">
        <w:rPr>
          <w:rFonts w:ascii="Times New Roman" w:hAnsi="Times New Roman"/>
          <w:sz w:val="26"/>
          <w:szCs w:val="26"/>
        </w:rPr>
        <w:t xml:space="preserve"> устанавливается приказом руководителя </w:t>
      </w:r>
      <w:r w:rsidR="00F371ED" w:rsidRPr="00F371ED">
        <w:rPr>
          <w:rFonts w:ascii="Times New Roman" w:hAnsi="Times New Roman"/>
          <w:sz w:val="26"/>
          <w:szCs w:val="26"/>
        </w:rPr>
        <w:t>Общества</w:t>
      </w:r>
      <w:r w:rsidRPr="00F371ED">
        <w:rPr>
          <w:rFonts w:ascii="Times New Roman" w:hAnsi="Times New Roman"/>
          <w:sz w:val="26"/>
          <w:szCs w:val="26"/>
        </w:rPr>
        <w:t xml:space="preserve"> в пределах фонда оплаты труда заместителей руководителя (главного бухгалтера) </w:t>
      </w:r>
      <w:r w:rsidR="00F371ED" w:rsidRPr="00F371ED">
        <w:rPr>
          <w:rFonts w:ascii="Times New Roman" w:hAnsi="Times New Roman"/>
          <w:sz w:val="26"/>
          <w:szCs w:val="26"/>
        </w:rPr>
        <w:t>Общества</w:t>
      </w:r>
      <w:r w:rsidRPr="00F371ED">
        <w:rPr>
          <w:rFonts w:ascii="Times New Roman" w:hAnsi="Times New Roman"/>
          <w:sz w:val="26"/>
          <w:szCs w:val="26"/>
        </w:rPr>
        <w:t xml:space="preserve">, предусмотренного производственной программой </w:t>
      </w:r>
      <w:r w:rsidR="00F371ED" w:rsidRPr="00F371ED">
        <w:rPr>
          <w:rFonts w:ascii="Times New Roman" w:hAnsi="Times New Roman"/>
          <w:sz w:val="26"/>
          <w:szCs w:val="26"/>
        </w:rPr>
        <w:t>Общества</w:t>
      </w:r>
      <w:r w:rsidRPr="00F371ED">
        <w:rPr>
          <w:rFonts w:ascii="Times New Roman" w:hAnsi="Times New Roman"/>
          <w:sz w:val="26"/>
          <w:szCs w:val="26"/>
        </w:rPr>
        <w:t>.</w:t>
      </w:r>
    </w:p>
    <w:p w:rsidR="005F09A8" w:rsidRPr="00F86EBF" w:rsidRDefault="005F09A8" w:rsidP="00B60004">
      <w:pPr>
        <w:spacing w:after="0" w:line="240" w:lineRule="auto"/>
        <w:jc w:val="both"/>
        <w:rPr>
          <w:rFonts w:ascii="Times New Roman" w:hAnsi="Times New Roman"/>
          <w:sz w:val="20"/>
          <w:szCs w:val="26"/>
        </w:rPr>
      </w:pPr>
    </w:p>
    <w:p w:rsidR="00C924E8" w:rsidRPr="00C924E8" w:rsidRDefault="00C924E8" w:rsidP="00C924E8">
      <w:pPr>
        <w:pStyle w:val="af8"/>
        <w:autoSpaceDE w:val="0"/>
        <w:autoSpaceDN w:val="0"/>
        <w:adjustRightInd w:val="0"/>
        <w:spacing w:after="0" w:line="240" w:lineRule="auto"/>
        <w:ind w:left="0"/>
        <w:jc w:val="center"/>
        <w:rPr>
          <w:rFonts w:ascii="Times New Roman" w:hAnsi="Times New Roman" w:cs="Times New Roman"/>
          <w:sz w:val="26"/>
          <w:szCs w:val="26"/>
        </w:rPr>
      </w:pPr>
      <w:r w:rsidRPr="00C924E8">
        <w:rPr>
          <w:rFonts w:ascii="Times New Roman" w:hAnsi="Times New Roman" w:cs="Times New Roman"/>
          <w:sz w:val="26"/>
          <w:szCs w:val="26"/>
        </w:rPr>
        <w:t>4. Персональная надбавка за выполнение особо важной работы</w:t>
      </w:r>
    </w:p>
    <w:p w:rsidR="00C924E8" w:rsidRPr="00F86EBF" w:rsidRDefault="00C924E8" w:rsidP="00C924E8">
      <w:pPr>
        <w:pStyle w:val="af8"/>
        <w:autoSpaceDE w:val="0"/>
        <w:autoSpaceDN w:val="0"/>
        <w:adjustRightInd w:val="0"/>
        <w:spacing w:after="0" w:line="240" w:lineRule="auto"/>
        <w:jc w:val="both"/>
        <w:rPr>
          <w:rFonts w:ascii="Times New Roman" w:hAnsi="Times New Roman" w:cs="Times New Roman"/>
          <w:sz w:val="20"/>
          <w:szCs w:val="26"/>
        </w:rPr>
      </w:pPr>
    </w:p>
    <w:p w:rsidR="00C924E8" w:rsidRPr="00C924E8" w:rsidRDefault="00C924E8" w:rsidP="00C924E8">
      <w:pPr>
        <w:pStyle w:val="af8"/>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924E8">
        <w:rPr>
          <w:rFonts w:ascii="Times New Roman" w:hAnsi="Times New Roman" w:cs="Times New Roman"/>
          <w:sz w:val="26"/>
          <w:szCs w:val="26"/>
        </w:rPr>
        <w:t xml:space="preserve">Персональная надбавка за выполнение особо важной работы может устанавливаться заместителям руководителя (главному бухгалтеру) приказом руководителя Общества по итогам работы за отчетный месяц. </w:t>
      </w:r>
    </w:p>
    <w:p w:rsidR="00C924E8" w:rsidRPr="00C924E8" w:rsidRDefault="00C924E8" w:rsidP="00C924E8">
      <w:pPr>
        <w:pStyle w:val="af8"/>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924E8">
        <w:rPr>
          <w:rFonts w:ascii="Times New Roman" w:hAnsi="Times New Roman" w:cs="Times New Roman"/>
          <w:sz w:val="26"/>
          <w:szCs w:val="26"/>
        </w:rPr>
        <w:t xml:space="preserve">С учётом предполагаемого систематического выполнения особо важной работы руководитель Общества вправе установить своим приказом персональную надбавку за выполнение особо важной работы заместителю руководителя (главному бухгалтеру) Общества на определённый период либо на неопределённый срок. </w:t>
      </w:r>
    </w:p>
    <w:p w:rsidR="00C924E8" w:rsidRPr="00C924E8" w:rsidRDefault="00C924E8" w:rsidP="00C924E8">
      <w:pPr>
        <w:pStyle w:val="af8"/>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924E8">
        <w:rPr>
          <w:rFonts w:ascii="Times New Roman" w:hAnsi="Times New Roman" w:cs="Times New Roman"/>
          <w:sz w:val="26"/>
          <w:szCs w:val="26"/>
        </w:rPr>
        <w:t>Руководитель Общества в любое время вправе отменить своим приказом выплату персональной надбавки за выполнение особо важной работы заместителю руководителя (главному бухгалтеру), установленную в соответствии с пунктом 4.2 настоящего Положения.</w:t>
      </w:r>
    </w:p>
    <w:p w:rsidR="00C924E8" w:rsidRPr="00C924E8" w:rsidRDefault="00C924E8" w:rsidP="00C924E8">
      <w:pPr>
        <w:pStyle w:val="af8"/>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924E8">
        <w:rPr>
          <w:rFonts w:ascii="Times New Roman" w:hAnsi="Times New Roman" w:cs="Times New Roman"/>
          <w:sz w:val="26"/>
          <w:szCs w:val="26"/>
        </w:rPr>
        <w:t>Максимальный размер надбавки за выполнение особо важной работы не может превышать 15% должностного оклада заместителя руководителя (главного бухгалтера) Общества.</w:t>
      </w:r>
    </w:p>
    <w:p w:rsidR="00C924E8" w:rsidRPr="00F86EBF" w:rsidRDefault="00C924E8" w:rsidP="00B60004">
      <w:pPr>
        <w:spacing w:after="0" w:line="240" w:lineRule="auto"/>
        <w:jc w:val="both"/>
        <w:rPr>
          <w:rFonts w:ascii="Times New Roman" w:hAnsi="Times New Roman"/>
          <w:sz w:val="20"/>
          <w:szCs w:val="26"/>
        </w:rPr>
      </w:pPr>
    </w:p>
    <w:p w:rsidR="00941D29" w:rsidRDefault="00DE5A46" w:rsidP="00941D29">
      <w:pPr>
        <w:pStyle w:val="af8"/>
        <w:numPr>
          <w:ilvl w:val="0"/>
          <w:numId w:val="18"/>
        </w:numPr>
        <w:tabs>
          <w:tab w:val="left" w:pos="284"/>
          <w:tab w:val="left" w:pos="567"/>
        </w:tabs>
        <w:spacing w:after="0" w:line="240" w:lineRule="auto"/>
        <w:jc w:val="center"/>
        <w:rPr>
          <w:rFonts w:ascii="Times New Roman" w:hAnsi="Times New Roman"/>
          <w:sz w:val="26"/>
          <w:szCs w:val="26"/>
        </w:rPr>
      </w:pPr>
      <w:r w:rsidRPr="00941D29">
        <w:rPr>
          <w:rFonts w:ascii="Times New Roman" w:hAnsi="Times New Roman"/>
          <w:sz w:val="26"/>
          <w:szCs w:val="26"/>
        </w:rPr>
        <w:t xml:space="preserve">Вознаграждение по итогам года </w:t>
      </w:r>
    </w:p>
    <w:p w:rsidR="00DE5A46" w:rsidRPr="00941D29" w:rsidRDefault="00DE5A46" w:rsidP="00941D29">
      <w:pPr>
        <w:pStyle w:val="af8"/>
        <w:tabs>
          <w:tab w:val="left" w:pos="0"/>
          <w:tab w:val="left" w:pos="142"/>
        </w:tabs>
        <w:spacing w:after="0" w:line="240" w:lineRule="auto"/>
        <w:ind w:left="0"/>
        <w:jc w:val="center"/>
        <w:rPr>
          <w:rFonts w:ascii="Times New Roman" w:hAnsi="Times New Roman"/>
          <w:sz w:val="26"/>
          <w:szCs w:val="26"/>
        </w:rPr>
      </w:pPr>
      <w:r w:rsidRPr="00941D29">
        <w:rPr>
          <w:rFonts w:ascii="Times New Roman" w:hAnsi="Times New Roman"/>
          <w:sz w:val="26"/>
          <w:szCs w:val="26"/>
        </w:rPr>
        <w:t>за результаты финансово-хозяй</w:t>
      </w:r>
      <w:r w:rsidR="00941D29" w:rsidRPr="00941D29">
        <w:rPr>
          <w:rFonts w:ascii="Times New Roman" w:hAnsi="Times New Roman"/>
          <w:sz w:val="26"/>
          <w:szCs w:val="26"/>
        </w:rPr>
        <w:t>ственной деятельности Общества</w:t>
      </w:r>
    </w:p>
    <w:p w:rsidR="00DE5A46" w:rsidRPr="00F86EBF" w:rsidRDefault="00DE5A46" w:rsidP="00DE5A46">
      <w:pPr>
        <w:pStyle w:val="af8"/>
        <w:spacing w:after="0" w:line="240" w:lineRule="auto"/>
        <w:ind w:left="1069"/>
        <w:rPr>
          <w:rFonts w:ascii="Arial" w:hAnsi="Arial" w:cs="Arial"/>
          <w:sz w:val="20"/>
          <w:szCs w:val="24"/>
        </w:rPr>
      </w:pPr>
    </w:p>
    <w:p w:rsidR="00DE5A46" w:rsidRPr="000370A7" w:rsidRDefault="003D3F63" w:rsidP="00DE5A46">
      <w:pPr>
        <w:tabs>
          <w:tab w:val="left" w:pos="1276"/>
        </w:tabs>
        <w:spacing w:after="0" w:line="240" w:lineRule="auto"/>
        <w:ind w:firstLine="709"/>
        <w:jc w:val="both"/>
        <w:rPr>
          <w:rFonts w:ascii="Times New Roman" w:hAnsi="Times New Roman"/>
          <w:sz w:val="26"/>
          <w:szCs w:val="26"/>
          <w:shd w:val="clear" w:color="auto" w:fill="FFFFFF"/>
        </w:rPr>
      </w:pPr>
      <w:r w:rsidRPr="000370A7">
        <w:rPr>
          <w:rFonts w:ascii="Times New Roman" w:hAnsi="Times New Roman"/>
          <w:sz w:val="26"/>
          <w:szCs w:val="26"/>
          <w:shd w:val="clear" w:color="auto" w:fill="FFFFFF"/>
        </w:rPr>
        <w:t>5</w:t>
      </w:r>
      <w:r w:rsidR="00DE5A46" w:rsidRPr="000370A7">
        <w:rPr>
          <w:rFonts w:ascii="Times New Roman" w:hAnsi="Times New Roman"/>
          <w:sz w:val="26"/>
          <w:szCs w:val="26"/>
          <w:shd w:val="clear" w:color="auto" w:fill="FFFFFF"/>
        </w:rPr>
        <w:t>.1. Руководителю</w:t>
      </w:r>
      <w:r w:rsidRPr="000370A7">
        <w:rPr>
          <w:rFonts w:ascii="Times New Roman" w:hAnsi="Times New Roman"/>
          <w:sz w:val="26"/>
          <w:szCs w:val="26"/>
          <w:shd w:val="clear" w:color="auto" w:fill="FFFFFF"/>
        </w:rPr>
        <w:t>, заместителю руководителя, главному бухгалтеру Общества</w:t>
      </w:r>
      <w:r w:rsidR="00DE5A46" w:rsidRPr="000370A7">
        <w:rPr>
          <w:rFonts w:ascii="Times New Roman" w:hAnsi="Times New Roman"/>
          <w:sz w:val="26"/>
          <w:szCs w:val="26"/>
          <w:shd w:val="clear" w:color="auto" w:fill="FFFFFF"/>
        </w:rPr>
        <w:t>, получивше</w:t>
      </w:r>
      <w:r w:rsidRPr="000370A7">
        <w:rPr>
          <w:rFonts w:ascii="Times New Roman" w:hAnsi="Times New Roman"/>
          <w:sz w:val="26"/>
          <w:szCs w:val="26"/>
          <w:shd w:val="clear" w:color="auto" w:fill="FFFFFF"/>
        </w:rPr>
        <w:t>го</w:t>
      </w:r>
      <w:r w:rsidR="00DE5A46" w:rsidRPr="000370A7">
        <w:rPr>
          <w:rFonts w:ascii="Times New Roman" w:hAnsi="Times New Roman"/>
          <w:sz w:val="26"/>
          <w:szCs w:val="26"/>
          <w:shd w:val="clear" w:color="auto" w:fill="FFFFFF"/>
        </w:rPr>
        <w:t xml:space="preserve"> по результатам финансово-хозяйственной деятельности за год прибыль, может выплачиваться вознаграждение по итогам этого года </w:t>
      </w:r>
      <w:r w:rsidR="00DE5A46" w:rsidRPr="000370A7">
        <w:rPr>
          <w:rFonts w:ascii="Times New Roman" w:hAnsi="Times New Roman"/>
          <w:sz w:val="26"/>
          <w:szCs w:val="26"/>
        </w:rPr>
        <w:t xml:space="preserve">за результаты финансово-хозяйственной деятельности </w:t>
      </w:r>
      <w:r w:rsidRPr="000370A7">
        <w:rPr>
          <w:rFonts w:ascii="Times New Roman" w:hAnsi="Times New Roman"/>
          <w:sz w:val="26"/>
          <w:szCs w:val="26"/>
        </w:rPr>
        <w:t>Общества</w:t>
      </w:r>
      <w:r w:rsidR="00DE5A46" w:rsidRPr="000370A7">
        <w:rPr>
          <w:rFonts w:ascii="Times New Roman" w:hAnsi="Times New Roman"/>
          <w:sz w:val="26"/>
          <w:szCs w:val="26"/>
          <w:shd w:val="clear" w:color="auto" w:fill="FFFFFF"/>
        </w:rPr>
        <w:t>.</w:t>
      </w:r>
    </w:p>
    <w:p w:rsidR="00DE5A46" w:rsidRPr="000370A7" w:rsidRDefault="00DE5A46" w:rsidP="00DE5A46">
      <w:pPr>
        <w:tabs>
          <w:tab w:val="left" w:pos="1276"/>
        </w:tabs>
        <w:spacing w:after="0" w:line="240" w:lineRule="auto"/>
        <w:ind w:firstLine="709"/>
        <w:jc w:val="both"/>
        <w:rPr>
          <w:rFonts w:ascii="Times New Roman" w:hAnsi="Times New Roman"/>
          <w:sz w:val="26"/>
          <w:szCs w:val="26"/>
          <w:shd w:val="clear" w:color="auto" w:fill="FFFFFF"/>
        </w:rPr>
      </w:pPr>
      <w:r w:rsidRPr="000370A7">
        <w:rPr>
          <w:rFonts w:ascii="Times New Roman" w:hAnsi="Times New Roman"/>
          <w:sz w:val="26"/>
          <w:szCs w:val="26"/>
          <w:shd w:val="clear" w:color="auto" w:fill="FFFFFF"/>
        </w:rPr>
        <w:t>Вознаграждение по итогам года за</w:t>
      </w:r>
      <w:r w:rsidRPr="000370A7">
        <w:rPr>
          <w:rFonts w:ascii="Times New Roman" w:hAnsi="Times New Roman"/>
          <w:sz w:val="26"/>
          <w:szCs w:val="26"/>
        </w:rPr>
        <w:t xml:space="preserve"> результаты финансово-хозяйственной деятельности </w:t>
      </w:r>
      <w:r w:rsidR="003D3F63" w:rsidRPr="000370A7">
        <w:rPr>
          <w:rFonts w:ascii="Times New Roman" w:hAnsi="Times New Roman"/>
          <w:sz w:val="26"/>
          <w:szCs w:val="26"/>
        </w:rPr>
        <w:t>Общества</w:t>
      </w:r>
      <w:r w:rsidRPr="000370A7">
        <w:rPr>
          <w:rFonts w:ascii="Times New Roman" w:hAnsi="Times New Roman"/>
          <w:sz w:val="26"/>
          <w:szCs w:val="26"/>
          <w:shd w:val="clear" w:color="auto" w:fill="FFFFFF"/>
        </w:rPr>
        <w:t xml:space="preserve"> выплачивается руководителю</w:t>
      </w:r>
      <w:r w:rsidR="003D3F63" w:rsidRPr="000370A7">
        <w:rPr>
          <w:rFonts w:ascii="Times New Roman" w:hAnsi="Times New Roman"/>
          <w:sz w:val="26"/>
          <w:szCs w:val="26"/>
          <w:shd w:val="clear" w:color="auto" w:fill="FFFFFF"/>
        </w:rPr>
        <w:t>, заместителю руководителя, главному бухгалтеру Общества</w:t>
      </w:r>
      <w:r w:rsidRPr="000370A7">
        <w:rPr>
          <w:rFonts w:ascii="Times New Roman" w:hAnsi="Times New Roman"/>
          <w:sz w:val="26"/>
          <w:szCs w:val="26"/>
          <w:shd w:val="clear" w:color="auto" w:fill="FFFFFF"/>
        </w:rPr>
        <w:t xml:space="preserve"> за счет чистой прибыли </w:t>
      </w:r>
      <w:r w:rsidR="00D01227">
        <w:rPr>
          <w:rFonts w:ascii="Times New Roman" w:hAnsi="Times New Roman"/>
          <w:sz w:val="26"/>
          <w:szCs w:val="26"/>
          <w:shd w:val="clear" w:color="auto" w:fill="FFFFFF"/>
        </w:rPr>
        <w:t>Общества</w:t>
      </w:r>
      <w:r w:rsidRPr="000370A7">
        <w:rPr>
          <w:rFonts w:ascii="Times New Roman" w:hAnsi="Times New Roman"/>
          <w:sz w:val="26"/>
          <w:szCs w:val="26"/>
          <w:shd w:val="clear" w:color="auto" w:fill="FFFFFF"/>
        </w:rPr>
        <w:t xml:space="preserve"> отчетного года, оставшейся в распоряжении </w:t>
      </w:r>
      <w:r w:rsidR="003D3F63" w:rsidRPr="000370A7">
        <w:rPr>
          <w:rFonts w:ascii="Times New Roman" w:hAnsi="Times New Roman"/>
          <w:sz w:val="26"/>
          <w:szCs w:val="26"/>
          <w:shd w:val="clear" w:color="auto" w:fill="FFFFFF"/>
        </w:rPr>
        <w:t>Общества</w:t>
      </w:r>
      <w:r w:rsidRPr="000370A7">
        <w:rPr>
          <w:rFonts w:ascii="Times New Roman" w:hAnsi="Times New Roman"/>
          <w:sz w:val="26"/>
          <w:szCs w:val="26"/>
          <w:shd w:val="clear" w:color="auto" w:fill="FFFFFF"/>
        </w:rPr>
        <w:t xml:space="preserve"> после уплаты налогов и других обязательных платежей.</w:t>
      </w:r>
    </w:p>
    <w:p w:rsidR="00DE5A46" w:rsidRPr="000370A7" w:rsidRDefault="00DE5A46" w:rsidP="00DE5A46">
      <w:pPr>
        <w:tabs>
          <w:tab w:val="left" w:pos="1276"/>
        </w:tabs>
        <w:autoSpaceDE w:val="0"/>
        <w:autoSpaceDN w:val="0"/>
        <w:adjustRightInd w:val="0"/>
        <w:spacing w:after="0" w:line="240" w:lineRule="auto"/>
        <w:ind w:firstLine="709"/>
        <w:jc w:val="both"/>
        <w:rPr>
          <w:rFonts w:ascii="Times New Roman" w:hAnsi="Times New Roman"/>
          <w:spacing w:val="2"/>
          <w:sz w:val="26"/>
          <w:szCs w:val="26"/>
          <w:shd w:val="clear" w:color="auto" w:fill="FFFFFF"/>
        </w:rPr>
      </w:pPr>
      <w:r w:rsidRPr="000370A7">
        <w:rPr>
          <w:rFonts w:ascii="Times New Roman" w:hAnsi="Times New Roman"/>
          <w:spacing w:val="2"/>
          <w:sz w:val="26"/>
          <w:szCs w:val="26"/>
          <w:shd w:val="clear" w:color="auto" w:fill="FFFFFF"/>
        </w:rPr>
        <w:t xml:space="preserve">Величина вознаграждения по итогам года </w:t>
      </w:r>
      <w:r w:rsidRPr="000370A7">
        <w:rPr>
          <w:rFonts w:ascii="Times New Roman" w:hAnsi="Times New Roman"/>
          <w:sz w:val="26"/>
          <w:szCs w:val="26"/>
        </w:rPr>
        <w:t xml:space="preserve">за результаты финансово-хозяйственной деятельности </w:t>
      </w:r>
      <w:r w:rsidR="003A3CAB" w:rsidRPr="000370A7">
        <w:rPr>
          <w:rFonts w:ascii="Times New Roman" w:hAnsi="Times New Roman"/>
          <w:sz w:val="26"/>
          <w:szCs w:val="26"/>
        </w:rPr>
        <w:t>Общества</w:t>
      </w:r>
      <w:r w:rsidRPr="000370A7">
        <w:rPr>
          <w:rFonts w:ascii="Times New Roman" w:hAnsi="Times New Roman"/>
          <w:spacing w:val="2"/>
          <w:sz w:val="26"/>
          <w:szCs w:val="26"/>
          <w:shd w:val="clear" w:color="auto" w:fill="FFFFFF"/>
        </w:rPr>
        <w:t xml:space="preserve"> руководителю </w:t>
      </w:r>
      <w:r w:rsidR="003A3CAB" w:rsidRPr="000370A7">
        <w:rPr>
          <w:rFonts w:ascii="Times New Roman" w:hAnsi="Times New Roman"/>
          <w:spacing w:val="2"/>
          <w:sz w:val="26"/>
          <w:szCs w:val="26"/>
          <w:shd w:val="clear" w:color="auto" w:fill="FFFFFF"/>
        </w:rPr>
        <w:t>Общества</w:t>
      </w:r>
      <w:r w:rsidRPr="000370A7">
        <w:rPr>
          <w:rFonts w:ascii="Times New Roman" w:hAnsi="Times New Roman"/>
          <w:spacing w:val="2"/>
          <w:sz w:val="26"/>
          <w:szCs w:val="26"/>
          <w:shd w:val="clear" w:color="auto" w:fill="FFFFFF"/>
        </w:rPr>
        <w:t xml:space="preserve"> может составлять до 10% от суммы чистой прибыли </w:t>
      </w:r>
      <w:r w:rsidR="003A3CAB" w:rsidRPr="000370A7">
        <w:rPr>
          <w:rFonts w:ascii="Times New Roman" w:hAnsi="Times New Roman"/>
          <w:spacing w:val="2"/>
          <w:sz w:val="26"/>
          <w:szCs w:val="26"/>
          <w:shd w:val="clear" w:color="auto" w:fill="FFFFFF"/>
        </w:rPr>
        <w:t>Общества</w:t>
      </w:r>
      <w:r w:rsidRPr="000370A7">
        <w:rPr>
          <w:rFonts w:ascii="Times New Roman" w:hAnsi="Times New Roman"/>
          <w:spacing w:val="2"/>
          <w:sz w:val="26"/>
          <w:szCs w:val="26"/>
          <w:shd w:val="clear" w:color="auto" w:fill="FFFFFF"/>
        </w:rPr>
        <w:t xml:space="preserve">, полученной за отчетный год, но не более чем 3 среднемесячные заработные платы руководителя </w:t>
      </w:r>
      <w:r w:rsidR="003A3CAB" w:rsidRPr="000370A7">
        <w:rPr>
          <w:rFonts w:ascii="Times New Roman" w:hAnsi="Times New Roman"/>
          <w:spacing w:val="2"/>
          <w:sz w:val="26"/>
          <w:szCs w:val="26"/>
          <w:shd w:val="clear" w:color="auto" w:fill="FFFFFF"/>
        </w:rPr>
        <w:t>Общества</w:t>
      </w:r>
      <w:r w:rsidRPr="000370A7">
        <w:rPr>
          <w:rFonts w:ascii="Times New Roman" w:hAnsi="Times New Roman"/>
          <w:spacing w:val="2"/>
          <w:sz w:val="26"/>
          <w:szCs w:val="26"/>
          <w:shd w:val="clear" w:color="auto" w:fill="FFFFFF"/>
        </w:rPr>
        <w:t>.</w:t>
      </w:r>
    </w:p>
    <w:p w:rsidR="003A3CAB" w:rsidRPr="000370A7" w:rsidRDefault="003A3CAB" w:rsidP="003A3CAB">
      <w:pPr>
        <w:tabs>
          <w:tab w:val="left" w:pos="1276"/>
        </w:tabs>
        <w:autoSpaceDE w:val="0"/>
        <w:autoSpaceDN w:val="0"/>
        <w:adjustRightInd w:val="0"/>
        <w:spacing w:after="0" w:line="240" w:lineRule="auto"/>
        <w:ind w:firstLine="709"/>
        <w:jc w:val="both"/>
        <w:rPr>
          <w:rFonts w:ascii="Times New Roman" w:hAnsi="Times New Roman"/>
          <w:spacing w:val="2"/>
          <w:sz w:val="26"/>
          <w:szCs w:val="26"/>
          <w:shd w:val="clear" w:color="auto" w:fill="FFFFFF"/>
        </w:rPr>
      </w:pPr>
      <w:r w:rsidRPr="000370A7">
        <w:rPr>
          <w:rFonts w:ascii="Times New Roman" w:hAnsi="Times New Roman"/>
          <w:spacing w:val="2"/>
          <w:sz w:val="26"/>
          <w:szCs w:val="26"/>
          <w:shd w:val="clear" w:color="auto" w:fill="FFFFFF"/>
        </w:rPr>
        <w:t xml:space="preserve">Величина вознаграждения заместителю руководителя (главному бухгалтеру) </w:t>
      </w:r>
      <w:r w:rsidR="000370A7" w:rsidRPr="000370A7">
        <w:rPr>
          <w:rFonts w:ascii="Times New Roman" w:hAnsi="Times New Roman"/>
          <w:spacing w:val="2"/>
          <w:sz w:val="26"/>
          <w:szCs w:val="26"/>
          <w:shd w:val="clear" w:color="auto" w:fill="FFFFFF"/>
        </w:rPr>
        <w:t>Общества</w:t>
      </w:r>
      <w:r w:rsidRPr="000370A7">
        <w:rPr>
          <w:rFonts w:ascii="Times New Roman" w:hAnsi="Times New Roman"/>
          <w:spacing w:val="2"/>
          <w:sz w:val="26"/>
          <w:szCs w:val="26"/>
          <w:shd w:val="clear" w:color="auto" w:fill="FFFFFF"/>
        </w:rPr>
        <w:t xml:space="preserve"> </w:t>
      </w:r>
      <w:r w:rsidR="000370A7" w:rsidRPr="000370A7">
        <w:rPr>
          <w:rFonts w:ascii="Times New Roman" w:hAnsi="Times New Roman"/>
          <w:sz w:val="26"/>
          <w:szCs w:val="26"/>
          <w:shd w:val="clear" w:color="auto" w:fill="FFFFFF"/>
        </w:rPr>
        <w:t xml:space="preserve">выплачивается в пределах части чистой прибыли Общества отчетного года, оставшейся в распоряжении Общества после уплаты налогов и других обязательных платежей, направленной решением балансовой комиссии на выплату вознаграждений работникам Общества и </w:t>
      </w:r>
      <w:r w:rsidRPr="000370A7">
        <w:rPr>
          <w:rFonts w:ascii="Times New Roman" w:hAnsi="Times New Roman"/>
          <w:spacing w:val="2"/>
          <w:sz w:val="26"/>
          <w:szCs w:val="26"/>
          <w:shd w:val="clear" w:color="auto" w:fill="FFFFFF"/>
        </w:rPr>
        <w:t>не может составлять более 50% от суммы вознаграждения</w:t>
      </w:r>
      <w:r w:rsidRPr="000370A7">
        <w:rPr>
          <w:rFonts w:ascii="Times New Roman" w:hAnsi="Times New Roman"/>
          <w:sz w:val="26"/>
          <w:szCs w:val="26"/>
        </w:rPr>
        <w:t xml:space="preserve">, установленного </w:t>
      </w:r>
      <w:r w:rsidRPr="000370A7">
        <w:rPr>
          <w:rFonts w:ascii="Times New Roman" w:hAnsi="Times New Roman"/>
          <w:spacing w:val="2"/>
          <w:sz w:val="26"/>
          <w:szCs w:val="26"/>
          <w:shd w:val="clear" w:color="auto" w:fill="FFFFFF"/>
        </w:rPr>
        <w:t>распоряжением Администрации города Норильска</w:t>
      </w:r>
      <w:r w:rsidRPr="000370A7">
        <w:rPr>
          <w:rFonts w:ascii="Times New Roman" w:hAnsi="Times New Roman"/>
          <w:sz w:val="26"/>
          <w:szCs w:val="26"/>
        </w:rPr>
        <w:t xml:space="preserve"> руководителю </w:t>
      </w:r>
      <w:r w:rsidR="000370A7" w:rsidRPr="000370A7">
        <w:rPr>
          <w:rFonts w:ascii="Times New Roman" w:hAnsi="Times New Roman"/>
          <w:sz w:val="26"/>
          <w:szCs w:val="26"/>
        </w:rPr>
        <w:t>Общества</w:t>
      </w:r>
      <w:r w:rsidRPr="000370A7">
        <w:rPr>
          <w:rFonts w:ascii="Times New Roman" w:hAnsi="Times New Roman"/>
          <w:sz w:val="26"/>
          <w:szCs w:val="26"/>
        </w:rPr>
        <w:t xml:space="preserve"> по итогам работы за аналогичный период</w:t>
      </w:r>
      <w:r w:rsidRPr="000370A7">
        <w:rPr>
          <w:rFonts w:ascii="Times New Roman" w:hAnsi="Times New Roman"/>
          <w:spacing w:val="2"/>
          <w:sz w:val="26"/>
          <w:szCs w:val="26"/>
          <w:shd w:val="clear" w:color="auto" w:fill="FFFFFF"/>
        </w:rPr>
        <w:t>.</w:t>
      </w:r>
    </w:p>
    <w:p w:rsidR="00DE5A46" w:rsidRPr="008B3A94" w:rsidRDefault="005507AF" w:rsidP="00DE5A46">
      <w:pPr>
        <w:pStyle w:val="ConsPlusNormal"/>
        <w:ind w:firstLine="709"/>
        <w:jc w:val="both"/>
        <w:rPr>
          <w:rFonts w:ascii="Times New Roman" w:hAnsi="Times New Roman" w:cs="Times New Roman"/>
          <w:spacing w:val="2"/>
          <w:sz w:val="26"/>
          <w:szCs w:val="26"/>
          <w:shd w:val="clear" w:color="auto" w:fill="FFFFFF"/>
        </w:rPr>
      </w:pPr>
      <w:r w:rsidRPr="008B3A94">
        <w:rPr>
          <w:rFonts w:ascii="Times New Roman" w:hAnsi="Times New Roman" w:cs="Times New Roman"/>
          <w:spacing w:val="2"/>
          <w:sz w:val="26"/>
          <w:szCs w:val="26"/>
          <w:shd w:val="clear" w:color="auto" w:fill="FFFFFF"/>
        </w:rPr>
        <w:lastRenderedPageBreak/>
        <w:t>5</w:t>
      </w:r>
      <w:r w:rsidR="00DE5A46" w:rsidRPr="008B3A94">
        <w:rPr>
          <w:rFonts w:ascii="Times New Roman" w:hAnsi="Times New Roman" w:cs="Times New Roman"/>
          <w:spacing w:val="2"/>
          <w:sz w:val="26"/>
          <w:szCs w:val="26"/>
          <w:shd w:val="clear" w:color="auto" w:fill="FFFFFF"/>
        </w:rPr>
        <w:t>.</w:t>
      </w:r>
      <w:r w:rsidR="00941D29">
        <w:rPr>
          <w:rFonts w:ascii="Times New Roman" w:hAnsi="Times New Roman" w:cs="Times New Roman"/>
          <w:spacing w:val="2"/>
          <w:sz w:val="26"/>
          <w:szCs w:val="26"/>
          <w:shd w:val="clear" w:color="auto" w:fill="FFFFFF"/>
        </w:rPr>
        <w:t>2</w:t>
      </w:r>
      <w:r w:rsidR="00DE5A46" w:rsidRPr="008B3A94">
        <w:rPr>
          <w:rFonts w:ascii="Times New Roman" w:hAnsi="Times New Roman" w:cs="Times New Roman"/>
          <w:spacing w:val="2"/>
          <w:sz w:val="26"/>
          <w:szCs w:val="26"/>
          <w:shd w:val="clear" w:color="auto" w:fill="FFFFFF"/>
        </w:rPr>
        <w:t xml:space="preserve">. По результатам рассмотрения финансово-хозяйственной деятельности </w:t>
      </w:r>
      <w:r w:rsidRPr="008B3A94">
        <w:rPr>
          <w:rFonts w:ascii="Times New Roman" w:hAnsi="Times New Roman" w:cs="Times New Roman"/>
          <w:spacing w:val="2"/>
          <w:sz w:val="26"/>
          <w:szCs w:val="26"/>
          <w:shd w:val="clear" w:color="auto" w:fill="FFFFFF"/>
        </w:rPr>
        <w:t>Обществ</w:t>
      </w:r>
      <w:r w:rsidR="00DE5A46" w:rsidRPr="008B3A94">
        <w:rPr>
          <w:rFonts w:ascii="Times New Roman" w:hAnsi="Times New Roman" w:cs="Times New Roman"/>
          <w:spacing w:val="2"/>
          <w:sz w:val="26"/>
          <w:szCs w:val="26"/>
          <w:shd w:val="clear" w:color="auto" w:fill="FFFFFF"/>
        </w:rPr>
        <w:t xml:space="preserve"> в отчетном году балансовая комиссия </w:t>
      </w:r>
      <w:r w:rsidR="00DE5A46" w:rsidRPr="008B3A94">
        <w:rPr>
          <w:rFonts w:ascii="Times New Roman" w:eastAsiaTheme="minorEastAsia" w:hAnsi="Times New Roman" w:cs="Times New Roman"/>
          <w:sz w:val="26"/>
          <w:szCs w:val="26"/>
        </w:rPr>
        <w:t xml:space="preserve">по результатам финансово-хозяйственной деятельности </w:t>
      </w:r>
      <w:r w:rsidRPr="008B3A94">
        <w:rPr>
          <w:rFonts w:ascii="Times New Roman" w:eastAsiaTheme="minorEastAsia" w:hAnsi="Times New Roman" w:cs="Times New Roman"/>
          <w:sz w:val="26"/>
          <w:szCs w:val="26"/>
        </w:rPr>
        <w:t>Обществ</w:t>
      </w:r>
      <w:r w:rsidR="00DE5A46" w:rsidRPr="008B3A94">
        <w:rPr>
          <w:rFonts w:ascii="Times New Roman" w:eastAsiaTheme="minorEastAsia" w:hAnsi="Times New Roman" w:cs="Times New Roman"/>
          <w:sz w:val="26"/>
          <w:szCs w:val="26"/>
        </w:rPr>
        <w:t xml:space="preserve"> </w:t>
      </w:r>
      <w:r w:rsidR="00DE5A46" w:rsidRPr="008B3A94">
        <w:rPr>
          <w:rFonts w:ascii="Times New Roman" w:hAnsi="Times New Roman" w:cs="Times New Roman"/>
          <w:spacing w:val="2"/>
          <w:sz w:val="26"/>
          <w:szCs w:val="26"/>
          <w:shd w:val="clear" w:color="auto" w:fill="FFFFFF"/>
        </w:rPr>
        <w:t xml:space="preserve">составляет протокол, содержащий данные о распределении чистой прибыли </w:t>
      </w:r>
      <w:r w:rsidRPr="008B3A94">
        <w:rPr>
          <w:rFonts w:ascii="Times New Roman" w:hAnsi="Times New Roman" w:cs="Times New Roman"/>
          <w:spacing w:val="2"/>
          <w:sz w:val="26"/>
          <w:szCs w:val="26"/>
          <w:shd w:val="clear" w:color="auto" w:fill="FFFFFF"/>
        </w:rPr>
        <w:t>Общества</w:t>
      </w:r>
      <w:r w:rsidR="00DE5A46" w:rsidRPr="008B3A94">
        <w:rPr>
          <w:rFonts w:ascii="Times New Roman" w:hAnsi="Times New Roman" w:cs="Times New Roman"/>
          <w:spacing w:val="2"/>
          <w:sz w:val="26"/>
          <w:szCs w:val="26"/>
          <w:shd w:val="clear" w:color="auto" w:fill="FFFFFF"/>
        </w:rPr>
        <w:t xml:space="preserve"> отчетного года, в том числе на выплату вознаграждения </w:t>
      </w:r>
      <w:r w:rsidR="00DE5A46" w:rsidRPr="008B3A94">
        <w:rPr>
          <w:rFonts w:ascii="Times New Roman" w:hAnsi="Times New Roman" w:cs="Times New Roman"/>
          <w:sz w:val="26"/>
          <w:szCs w:val="26"/>
        </w:rPr>
        <w:t xml:space="preserve">руководителю </w:t>
      </w:r>
      <w:r w:rsidRPr="008B3A94">
        <w:rPr>
          <w:rFonts w:ascii="Times New Roman" w:hAnsi="Times New Roman" w:cs="Times New Roman"/>
          <w:sz w:val="26"/>
          <w:szCs w:val="26"/>
        </w:rPr>
        <w:t>Общества</w:t>
      </w:r>
      <w:r w:rsidR="00DE5A46" w:rsidRPr="008B3A94">
        <w:rPr>
          <w:rFonts w:ascii="Times New Roman" w:hAnsi="Times New Roman" w:cs="Times New Roman"/>
          <w:sz w:val="26"/>
          <w:szCs w:val="26"/>
        </w:rPr>
        <w:t xml:space="preserve"> по итогам года </w:t>
      </w:r>
      <w:r w:rsidR="00DE5A46" w:rsidRPr="008B3A94">
        <w:rPr>
          <w:rFonts w:ascii="Times New Roman" w:eastAsiaTheme="minorEastAsia" w:hAnsi="Times New Roman" w:cs="Times New Roman"/>
          <w:sz w:val="26"/>
          <w:szCs w:val="26"/>
        </w:rPr>
        <w:t xml:space="preserve">за результаты финансово-хозяйственной деятельности </w:t>
      </w:r>
      <w:r w:rsidRPr="008B3A94">
        <w:rPr>
          <w:rFonts w:ascii="Times New Roman" w:eastAsiaTheme="minorEastAsia" w:hAnsi="Times New Roman" w:cs="Times New Roman"/>
          <w:sz w:val="26"/>
          <w:szCs w:val="26"/>
        </w:rPr>
        <w:t>Общества</w:t>
      </w:r>
      <w:r w:rsidR="00DE5A46" w:rsidRPr="008B3A94">
        <w:rPr>
          <w:rFonts w:ascii="Times New Roman" w:hAnsi="Times New Roman" w:cs="Times New Roman"/>
          <w:spacing w:val="2"/>
          <w:sz w:val="26"/>
          <w:szCs w:val="26"/>
        </w:rPr>
        <w:t>.</w:t>
      </w:r>
    </w:p>
    <w:p w:rsidR="00DE5A46" w:rsidRPr="008B3A94" w:rsidRDefault="00DE5A46" w:rsidP="00DE5A46">
      <w:pPr>
        <w:tabs>
          <w:tab w:val="left" w:pos="1276"/>
        </w:tabs>
        <w:autoSpaceDE w:val="0"/>
        <w:autoSpaceDN w:val="0"/>
        <w:adjustRightInd w:val="0"/>
        <w:spacing w:after="0" w:line="240" w:lineRule="auto"/>
        <w:ind w:firstLine="709"/>
        <w:jc w:val="both"/>
        <w:rPr>
          <w:rFonts w:ascii="Times New Roman" w:hAnsi="Times New Roman"/>
          <w:sz w:val="26"/>
          <w:szCs w:val="26"/>
        </w:rPr>
      </w:pPr>
      <w:r w:rsidRPr="008B3A94">
        <w:rPr>
          <w:rFonts w:ascii="Times New Roman" w:hAnsi="Times New Roman"/>
          <w:spacing w:val="2"/>
          <w:sz w:val="26"/>
          <w:szCs w:val="26"/>
          <w:shd w:val="clear" w:color="auto" w:fill="FFFFFF"/>
        </w:rPr>
        <w:t xml:space="preserve">Копия протокола балансовой комиссии по результатам финансово-хозяйственной деятельности </w:t>
      </w:r>
      <w:r w:rsidR="005507AF" w:rsidRPr="008B3A94">
        <w:rPr>
          <w:rFonts w:ascii="Times New Roman" w:hAnsi="Times New Roman"/>
          <w:spacing w:val="2"/>
          <w:sz w:val="26"/>
          <w:szCs w:val="26"/>
          <w:shd w:val="clear" w:color="auto" w:fill="FFFFFF"/>
        </w:rPr>
        <w:t>Обществ</w:t>
      </w:r>
      <w:r w:rsidRPr="008B3A94">
        <w:rPr>
          <w:rFonts w:ascii="Times New Roman" w:hAnsi="Times New Roman"/>
          <w:spacing w:val="2"/>
          <w:sz w:val="26"/>
          <w:szCs w:val="26"/>
          <w:shd w:val="clear" w:color="auto" w:fill="FFFFFF"/>
        </w:rPr>
        <w:t xml:space="preserve"> направляется Управлением потребительского рынка и услуг Администрации города Норильска в адрес Управления по персоналу Администрации города Норильска в течение одного месяца с даты проведения заседания балансовой комиссии по результатам финансово-хозяйственной деятельности </w:t>
      </w:r>
      <w:r w:rsidR="005507AF" w:rsidRPr="008B3A94">
        <w:rPr>
          <w:rFonts w:ascii="Times New Roman" w:hAnsi="Times New Roman"/>
          <w:spacing w:val="2"/>
          <w:sz w:val="26"/>
          <w:szCs w:val="26"/>
          <w:shd w:val="clear" w:color="auto" w:fill="FFFFFF"/>
        </w:rPr>
        <w:t>Обществ</w:t>
      </w:r>
      <w:r w:rsidRPr="008B3A94">
        <w:rPr>
          <w:rFonts w:ascii="Times New Roman" w:hAnsi="Times New Roman"/>
          <w:spacing w:val="2"/>
          <w:sz w:val="26"/>
          <w:szCs w:val="26"/>
          <w:shd w:val="clear" w:color="auto" w:fill="FFFFFF"/>
        </w:rPr>
        <w:t>.</w:t>
      </w:r>
    </w:p>
    <w:p w:rsidR="00DE5A46" w:rsidRPr="008B3A94" w:rsidRDefault="005507AF" w:rsidP="00DE5A46">
      <w:pPr>
        <w:tabs>
          <w:tab w:val="left" w:pos="1276"/>
        </w:tabs>
        <w:autoSpaceDE w:val="0"/>
        <w:autoSpaceDN w:val="0"/>
        <w:adjustRightInd w:val="0"/>
        <w:spacing w:after="0" w:line="240" w:lineRule="auto"/>
        <w:ind w:firstLine="709"/>
        <w:jc w:val="both"/>
        <w:rPr>
          <w:rFonts w:ascii="Times New Roman" w:hAnsi="Times New Roman"/>
          <w:sz w:val="26"/>
          <w:szCs w:val="26"/>
        </w:rPr>
      </w:pPr>
      <w:r w:rsidRPr="008B3A94">
        <w:rPr>
          <w:rFonts w:ascii="Times New Roman" w:hAnsi="Times New Roman"/>
          <w:sz w:val="26"/>
          <w:szCs w:val="26"/>
        </w:rPr>
        <w:t>5</w:t>
      </w:r>
      <w:r w:rsidR="00941D29">
        <w:rPr>
          <w:rFonts w:ascii="Times New Roman" w:hAnsi="Times New Roman"/>
          <w:sz w:val="26"/>
          <w:szCs w:val="26"/>
        </w:rPr>
        <w:t>.3</w:t>
      </w:r>
      <w:r w:rsidR="00DE5A46" w:rsidRPr="008B3A94">
        <w:rPr>
          <w:rFonts w:ascii="Times New Roman" w:hAnsi="Times New Roman"/>
          <w:sz w:val="26"/>
          <w:szCs w:val="26"/>
        </w:rPr>
        <w:t xml:space="preserve">. Размер вознаграждения по итогам года за результаты финансово-хозяйственной деятельности </w:t>
      </w:r>
      <w:r w:rsidRPr="008B3A94">
        <w:rPr>
          <w:rFonts w:ascii="Times New Roman" w:hAnsi="Times New Roman"/>
          <w:sz w:val="26"/>
          <w:szCs w:val="26"/>
        </w:rPr>
        <w:t>Общества</w:t>
      </w:r>
      <w:r w:rsidR="00DE5A46" w:rsidRPr="008B3A94">
        <w:rPr>
          <w:rFonts w:ascii="Times New Roman" w:hAnsi="Times New Roman"/>
          <w:sz w:val="26"/>
          <w:szCs w:val="26"/>
        </w:rPr>
        <w:t xml:space="preserve"> (далее – вознаграждение) руководителю </w:t>
      </w:r>
      <w:r w:rsidRPr="008B3A94">
        <w:rPr>
          <w:rFonts w:ascii="Times New Roman" w:hAnsi="Times New Roman"/>
          <w:sz w:val="26"/>
          <w:szCs w:val="26"/>
        </w:rPr>
        <w:t>Общества</w:t>
      </w:r>
      <w:r w:rsidR="00DE5A46" w:rsidRPr="008B3A94">
        <w:rPr>
          <w:rFonts w:ascii="Times New Roman" w:hAnsi="Times New Roman"/>
          <w:sz w:val="26"/>
          <w:szCs w:val="26"/>
        </w:rPr>
        <w:t xml:space="preserve"> устанавливается распоряжением Администрации города Норильска, издаваемым Главой города Норильска, иным уполномоченным им лицом.</w:t>
      </w:r>
    </w:p>
    <w:p w:rsidR="00DE5A46" w:rsidRPr="008B3A94" w:rsidRDefault="005507AF" w:rsidP="00DE5A46">
      <w:pPr>
        <w:tabs>
          <w:tab w:val="left" w:pos="1276"/>
        </w:tabs>
        <w:autoSpaceDE w:val="0"/>
        <w:autoSpaceDN w:val="0"/>
        <w:adjustRightInd w:val="0"/>
        <w:spacing w:after="0" w:line="240" w:lineRule="auto"/>
        <w:ind w:firstLine="709"/>
        <w:jc w:val="both"/>
        <w:rPr>
          <w:rFonts w:ascii="Times New Roman" w:hAnsi="Times New Roman"/>
          <w:sz w:val="26"/>
          <w:szCs w:val="26"/>
        </w:rPr>
      </w:pPr>
      <w:r w:rsidRPr="008B3A94">
        <w:rPr>
          <w:rFonts w:ascii="Times New Roman" w:hAnsi="Times New Roman"/>
          <w:sz w:val="26"/>
          <w:szCs w:val="26"/>
        </w:rPr>
        <w:t>5</w:t>
      </w:r>
      <w:r w:rsidR="00941D29">
        <w:rPr>
          <w:rFonts w:ascii="Times New Roman" w:hAnsi="Times New Roman"/>
          <w:sz w:val="26"/>
          <w:szCs w:val="26"/>
        </w:rPr>
        <w:t>.4</w:t>
      </w:r>
      <w:r w:rsidR="00DE5A46" w:rsidRPr="008B3A94">
        <w:rPr>
          <w:rFonts w:ascii="Times New Roman" w:hAnsi="Times New Roman"/>
          <w:sz w:val="26"/>
          <w:szCs w:val="26"/>
        </w:rPr>
        <w:t xml:space="preserve">. Проект распоряжения Администрации города Норильска об установлении размера вознаграждения руководителю </w:t>
      </w:r>
      <w:r w:rsidRPr="008B3A94">
        <w:rPr>
          <w:rFonts w:ascii="Times New Roman" w:hAnsi="Times New Roman"/>
          <w:sz w:val="26"/>
          <w:szCs w:val="26"/>
        </w:rPr>
        <w:t>Общества</w:t>
      </w:r>
      <w:r w:rsidR="00DE5A46" w:rsidRPr="008B3A94">
        <w:rPr>
          <w:rFonts w:ascii="Times New Roman" w:hAnsi="Times New Roman"/>
          <w:sz w:val="26"/>
          <w:szCs w:val="26"/>
        </w:rPr>
        <w:t xml:space="preserve"> подготавливается Управлением по персоналу Администрации города Норильска в течение 10 рабочих дней с даты получения </w:t>
      </w:r>
      <w:r w:rsidR="00DE5A46" w:rsidRPr="008B3A94">
        <w:rPr>
          <w:rFonts w:ascii="Times New Roman" w:hAnsi="Times New Roman"/>
          <w:spacing w:val="2"/>
          <w:sz w:val="26"/>
          <w:szCs w:val="26"/>
          <w:shd w:val="clear" w:color="auto" w:fill="FFFFFF"/>
        </w:rPr>
        <w:t xml:space="preserve">протокола балансовой комиссии </w:t>
      </w:r>
      <w:r w:rsidR="00DE5A46" w:rsidRPr="008B3A94">
        <w:rPr>
          <w:rFonts w:ascii="Times New Roman" w:hAnsi="Times New Roman"/>
          <w:sz w:val="26"/>
          <w:szCs w:val="26"/>
        </w:rPr>
        <w:t xml:space="preserve">по результатам финансово-хозяйственной деятельности </w:t>
      </w:r>
      <w:r w:rsidRPr="008B3A94">
        <w:rPr>
          <w:rFonts w:ascii="Times New Roman" w:hAnsi="Times New Roman"/>
          <w:sz w:val="26"/>
          <w:szCs w:val="26"/>
        </w:rPr>
        <w:t>Обществ</w:t>
      </w:r>
      <w:r w:rsidR="00DE5A46" w:rsidRPr="008B3A94">
        <w:rPr>
          <w:rFonts w:ascii="Times New Roman" w:hAnsi="Times New Roman"/>
          <w:sz w:val="26"/>
          <w:szCs w:val="26"/>
        </w:rPr>
        <w:t xml:space="preserve">. </w:t>
      </w:r>
    </w:p>
    <w:p w:rsidR="00DE5A46" w:rsidRPr="008B3A94" w:rsidRDefault="00DE5A46" w:rsidP="00DE5A46">
      <w:pPr>
        <w:tabs>
          <w:tab w:val="left" w:pos="1276"/>
        </w:tabs>
        <w:autoSpaceDE w:val="0"/>
        <w:autoSpaceDN w:val="0"/>
        <w:adjustRightInd w:val="0"/>
        <w:spacing w:after="0" w:line="240" w:lineRule="auto"/>
        <w:ind w:firstLine="709"/>
        <w:jc w:val="both"/>
        <w:rPr>
          <w:rFonts w:ascii="Times New Roman" w:hAnsi="Times New Roman"/>
          <w:sz w:val="26"/>
          <w:szCs w:val="26"/>
        </w:rPr>
      </w:pPr>
      <w:r w:rsidRPr="008B3A94">
        <w:rPr>
          <w:rFonts w:ascii="Times New Roman" w:hAnsi="Times New Roman"/>
          <w:sz w:val="26"/>
          <w:szCs w:val="26"/>
        </w:rPr>
        <w:t xml:space="preserve">Проект распоряжения Администрации города Норильска об установлении размера вознаграждения руководителю </w:t>
      </w:r>
      <w:r w:rsidR="005507AF" w:rsidRPr="008B3A94">
        <w:rPr>
          <w:rFonts w:ascii="Times New Roman" w:hAnsi="Times New Roman"/>
          <w:sz w:val="26"/>
          <w:szCs w:val="26"/>
        </w:rPr>
        <w:t>Общества</w:t>
      </w:r>
      <w:r w:rsidRPr="008B3A94">
        <w:rPr>
          <w:rFonts w:ascii="Times New Roman" w:hAnsi="Times New Roman"/>
          <w:sz w:val="26"/>
          <w:szCs w:val="26"/>
        </w:rPr>
        <w:t xml:space="preserve"> согласовывается в порядке и последовательности, установленных Регламентом Администрации города Норильска. </w:t>
      </w:r>
    </w:p>
    <w:p w:rsidR="00DE5A46" w:rsidRPr="008B3A94" w:rsidRDefault="005507AF" w:rsidP="00DE5A46">
      <w:pPr>
        <w:autoSpaceDE w:val="0"/>
        <w:autoSpaceDN w:val="0"/>
        <w:adjustRightInd w:val="0"/>
        <w:spacing w:after="0" w:line="240" w:lineRule="auto"/>
        <w:ind w:firstLine="709"/>
        <w:jc w:val="both"/>
        <w:rPr>
          <w:rFonts w:ascii="Times New Roman" w:hAnsi="Times New Roman"/>
          <w:sz w:val="26"/>
          <w:szCs w:val="26"/>
        </w:rPr>
      </w:pPr>
      <w:r w:rsidRPr="008B3A94">
        <w:rPr>
          <w:rFonts w:ascii="Times New Roman" w:hAnsi="Times New Roman"/>
          <w:sz w:val="26"/>
          <w:szCs w:val="26"/>
        </w:rPr>
        <w:t>5</w:t>
      </w:r>
      <w:r w:rsidR="00DE5A46" w:rsidRPr="008B3A94">
        <w:rPr>
          <w:rFonts w:ascii="Times New Roman" w:hAnsi="Times New Roman"/>
          <w:sz w:val="26"/>
          <w:szCs w:val="26"/>
        </w:rPr>
        <w:t>.</w:t>
      </w:r>
      <w:r w:rsidR="00941D29">
        <w:rPr>
          <w:rFonts w:ascii="Times New Roman" w:hAnsi="Times New Roman"/>
          <w:sz w:val="26"/>
          <w:szCs w:val="26"/>
        </w:rPr>
        <w:t>5</w:t>
      </w:r>
      <w:r w:rsidR="00DE5A46" w:rsidRPr="008B3A94">
        <w:rPr>
          <w:rFonts w:ascii="Times New Roman" w:hAnsi="Times New Roman"/>
          <w:sz w:val="26"/>
          <w:szCs w:val="26"/>
        </w:rPr>
        <w:t xml:space="preserve">. Вознаграждение руководителю </w:t>
      </w:r>
      <w:r w:rsidRPr="008B3A94">
        <w:rPr>
          <w:rFonts w:ascii="Times New Roman" w:hAnsi="Times New Roman"/>
          <w:sz w:val="26"/>
          <w:szCs w:val="26"/>
        </w:rPr>
        <w:t>Общества</w:t>
      </w:r>
      <w:r w:rsidR="00DE5A46" w:rsidRPr="008B3A94">
        <w:rPr>
          <w:rFonts w:ascii="Times New Roman" w:hAnsi="Times New Roman"/>
          <w:sz w:val="26"/>
          <w:szCs w:val="26"/>
        </w:rPr>
        <w:t xml:space="preserve"> выплачивается в течение шести месяцев с даты издания распоряжения Администрации города Норильска</w:t>
      </w:r>
      <w:r w:rsidRPr="008B3A94">
        <w:rPr>
          <w:rFonts w:ascii="Times New Roman" w:hAnsi="Times New Roman"/>
          <w:sz w:val="26"/>
          <w:szCs w:val="26"/>
        </w:rPr>
        <w:t>, указанного в пункте 5.</w:t>
      </w:r>
      <w:r w:rsidR="00941D29">
        <w:rPr>
          <w:rFonts w:ascii="Times New Roman" w:hAnsi="Times New Roman"/>
          <w:sz w:val="26"/>
          <w:szCs w:val="26"/>
        </w:rPr>
        <w:t>3</w:t>
      </w:r>
      <w:r w:rsidR="00DE5A46" w:rsidRPr="008B3A94">
        <w:rPr>
          <w:rFonts w:ascii="Times New Roman" w:hAnsi="Times New Roman"/>
          <w:sz w:val="26"/>
          <w:szCs w:val="26"/>
        </w:rPr>
        <w:t xml:space="preserve"> настоящего Положения. </w:t>
      </w:r>
    </w:p>
    <w:p w:rsidR="007507BC" w:rsidRDefault="005507AF" w:rsidP="005507AF">
      <w:pPr>
        <w:tabs>
          <w:tab w:val="left" w:pos="1276"/>
        </w:tabs>
        <w:autoSpaceDE w:val="0"/>
        <w:autoSpaceDN w:val="0"/>
        <w:adjustRightInd w:val="0"/>
        <w:spacing w:after="0" w:line="240" w:lineRule="auto"/>
        <w:ind w:firstLine="709"/>
        <w:jc w:val="both"/>
        <w:rPr>
          <w:rFonts w:ascii="Times New Roman" w:hAnsi="Times New Roman"/>
          <w:sz w:val="26"/>
          <w:szCs w:val="26"/>
        </w:rPr>
        <w:sectPr w:rsidR="007507BC" w:rsidSect="00F87B5C">
          <w:pgSz w:w="11906" w:h="16838"/>
          <w:pgMar w:top="1134" w:right="567" w:bottom="1134" w:left="1701" w:header="709" w:footer="709" w:gutter="0"/>
          <w:pgNumType w:start="1"/>
          <w:cols w:space="708"/>
          <w:titlePg/>
          <w:docGrid w:linePitch="360"/>
        </w:sectPr>
      </w:pPr>
      <w:r w:rsidRPr="008B3A94">
        <w:rPr>
          <w:rFonts w:ascii="Times New Roman" w:hAnsi="Times New Roman"/>
          <w:sz w:val="26"/>
          <w:szCs w:val="26"/>
        </w:rPr>
        <w:t>5.</w:t>
      </w:r>
      <w:r w:rsidR="00941D29">
        <w:rPr>
          <w:rFonts w:ascii="Times New Roman" w:hAnsi="Times New Roman"/>
          <w:sz w:val="26"/>
          <w:szCs w:val="26"/>
        </w:rPr>
        <w:t>6</w:t>
      </w:r>
      <w:r w:rsidRPr="008B3A94">
        <w:rPr>
          <w:rFonts w:ascii="Times New Roman" w:hAnsi="Times New Roman"/>
          <w:sz w:val="26"/>
          <w:szCs w:val="26"/>
        </w:rPr>
        <w:t>. Размер вознаграждения заместителю руководителя (главному бухгалтеру) Общества устанавливается приказом руководителя Общества и выплачивается в течение шести месяцев с даты издания данного приказа.</w:t>
      </w:r>
    </w:p>
    <w:p w:rsidR="0029107D" w:rsidRDefault="007507BC" w:rsidP="007507BC">
      <w:pPr>
        <w:autoSpaceDE w:val="0"/>
        <w:autoSpaceDN w:val="0"/>
        <w:adjustRightInd w:val="0"/>
        <w:spacing w:after="0" w:line="240" w:lineRule="auto"/>
        <w:ind w:left="9072"/>
        <w:jc w:val="both"/>
        <w:rPr>
          <w:rFonts w:ascii="Times New Roman" w:hAnsi="Times New Roman"/>
          <w:sz w:val="26"/>
          <w:szCs w:val="26"/>
        </w:rPr>
      </w:pPr>
      <w:r w:rsidRPr="007507BC">
        <w:rPr>
          <w:rFonts w:ascii="Times New Roman" w:hAnsi="Times New Roman"/>
          <w:sz w:val="26"/>
          <w:szCs w:val="26"/>
        </w:rPr>
        <w:lastRenderedPageBreak/>
        <w:t xml:space="preserve">Приложение </w:t>
      </w:r>
    </w:p>
    <w:p w:rsidR="007507BC" w:rsidRPr="007507BC" w:rsidRDefault="007507BC" w:rsidP="007507BC">
      <w:pPr>
        <w:autoSpaceDE w:val="0"/>
        <w:autoSpaceDN w:val="0"/>
        <w:adjustRightInd w:val="0"/>
        <w:spacing w:after="0" w:line="240" w:lineRule="auto"/>
        <w:ind w:left="9072"/>
        <w:jc w:val="both"/>
        <w:rPr>
          <w:rFonts w:ascii="Times New Roman" w:hAnsi="Times New Roman"/>
          <w:sz w:val="26"/>
          <w:szCs w:val="26"/>
        </w:rPr>
      </w:pPr>
      <w:r w:rsidRPr="007507BC">
        <w:rPr>
          <w:rFonts w:ascii="Times New Roman" w:hAnsi="Times New Roman"/>
          <w:sz w:val="26"/>
          <w:szCs w:val="26"/>
        </w:rPr>
        <w:t>к Положению об</w:t>
      </w:r>
      <w:r w:rsidR="0029107D">
        <w:rPr>
          <w:rFonts w:ascii="Times New Roman" w:hAnsi="Times New Roman"/>
          <w:sz w:val="26"/>
          <w:szCs w:val="26"/>
        </w:rPr>
        <w:t xml:space="preserve"> условиях</w:t>
      </w:r>
      <w:r w:rsidRPr="007507BC">
        <w:rPr>
          <w:rFonts w:ascii="Times New Roman" w:hAnsi="Times New Roman"/>
          <w:sz w:val="26"/>
          <w:szCs w:val="26"/>
        </w:rPr>
        <w:t xml:space="preserve"> оплат</w:t>
      </w:r>
      <w:r w:rsidR="0029107D">
        <w:rPr>
          <w:rFonts w:ascii="Times New Roman" w:hAnsi="Times New Roman"/>
          <w:sz w:val="26"/>
          <w:szCs w:val="26"/>
        </w:rPr>
        <w:t>ы</w:t>
      </w:r>
      <w:r w:rsidRPr="007507BC">
        <w:rPr>
          <w:rFonts w:ascii="Times New Roman" w:hAnsi="Times New Roman"/>
          <w:sz w:val="26"/>
          <w:szCs w:val="26"/>
        </w:rPr>
        <w:t xml:space="preserve"> труда руководителей, заместителей руководителей, главных бухгалтеров обществ с ограниченной ответственностью, единственным участником которых является Администрация города Норильска, утвержденному постановлением Администрации города Норильска </w:t>
      </w:r>
    </w:p>
    <w:p w:rsidR="007507BC" w:rsidRPr="007507BC" w:rsidRDefault="0029107D" w:rsidP="007507BC">
      <w:pPr>
        <w:autoSpaceDE w:val="0"/>
        <w:autoSpaceDN w:val="0"/>
        <w:adjustRightInd w:val="0"/>
        <w:spacing w:after="0" w:line="240" w:lineRule="auto"/>
        <w:ind w:left="9072"/>
        <w:jc w:val="both"/>
        <w:rPr>
          <w:rFonts w:ascii="Times New Roman" w:hAnsi="Times New Roman"/>
          <w:sz w:val="26"/>
          <w:szCs w:val="26"/>
        </w:rPr>
      </w:pPr>
      <w:r>
        <w:rPr>
          <w:rFonts w:ascii="Times New Roman" w:hAnsi="Times New Roman"/>
          <w:sz w:val="26"/>
          <w:szCs w:val="26"/>
        </w:rPr>
        <w:t xml:space="preserve">от </w:t>
      </w:r>
      <w:r w:rsidR="009862A0">
        <w:rPr>
          <w:rFonts w:ascii="Times New Roman" w:hAnsi="Times New Roman"/>
          <w:sz w:val="26"/>
          <w:szCs w:val="26"/>
        </w:rPr>
        <w:t>21.08.</w:t>
      </w:r>
      <w:r w:rsidR="007507BC" w:rsidRPr="007507BC">
        <w:rPr>
          <w:rFonts w:ascii="Times New Roman" w:hAnsi="Times New Roman"/>
          <w:sz w:val="26"/>
          <w:szCs w:val="26"/>
        </w:rPr>
        <w:t xml:space="preserve">2019 № </w:t>
      </w:r>
      <w:r w:rsidR="009862A0">
        <w:rPr>
          <w:rFonts w:ascii="Times New Roman" w:hAnsi="Times New Roman"/>
          <w:sz w:val="26"/>
          <w:szCs w:val="26"/>
        </w:rPr>
        <w:t>368</w:t>
      </w:r>
      <w:bookmarkStart w:id="0" w:name="_GoBack"/>
      <w:bookmarkEnd w:id="0"/>
    </w:p>
    <w:p w:rsidR="007507BC" w:rsidRPr="007507BC" w:rsidRDefault="007507BC" w:rsidP="007507BC">
      <w:pPr>
        <w:autoSpaceDE w:val="0"/>
        <w:autoSpaceDN w:val="0"/>
        <w:adjustRightInd w:val="0"/>
        <w:spacing w:after="0" w:line="240" w:lineRule="auto"/>
        <w:ind w:left="9072" w:firstLine="709"/>
        <w:jc w:val="both"/>
        <w:rPr>
          <w:rFonts w:ascii="Times New Roman" w:hAnsi="Times New Roman"/>
          <w:sz w:val="26"/>
          <w:szCs w:val="26"/>
        </w:rPr>
      </w:pPr>
    </w:p>
    <w:p w:rsidR="007507BC" w:rsidRPr="007507BC" w:rsidRDefault="007507BC" w:rsidP="007507BC">
      <w:pPr>
        <w:autoSpaceDE w:val="0"/>
        <w:autoSpaceDN w:val="0"/>
        <w:adjustRightInd w:val="0"/>
        <w:spacing w:after="0" w:line="240" w:lineRule="auto"/>
        <w:ind w:left="9072"/>
        <w:jc w:val="both"/>
        <w:rPr>
          <w:rFonts w:ascii="Times New Roman" w:hAnsi="Times New Roman"/>
          <w:sz w:val="26"/>
          <w:szCs w:val="26"/>
        </w:rPr>
      </w:pPr>
      <w:r w:rsidRPr="007507BC">
        <w:rPr>
          <w:rFonts w:ascii="Times New Roman" w:hAnsi="Times New Roman"/>
          <w:sz w:val="26"/>
          <w:szCs w:val="26"/>
        </w:rPr>
        <w:t>УТВЕРЖДЕНО</w:t>
      </w:r>
    </w:p>
    <w:p w:rsidR="007507BC" w:rsidRPr="007507BC" w:rsidRDefault="007507BC" w:rsidP="007507BC">
      <w:pPr>
        <w:autoSpaceDE w:val="0"/>
        <w:autoSpaceDN w:val="0"/>
        <w:adjustRightInd w:val="0"/>
        <w:spacing w:after="0" w:line="240" w:lineRule="auto"/>
        <w:ind w:left="9072"/>
        <w:jc w:val="both"/>
        <w:rPr>
          <w:rFonts w:ascii="Times New Roman" w:hAnsi="Times New Roman"/>
          <w:sz w:val="26"/>
          <w:szCs w:val="26"/>
        </w:rPr>
      </w:pPr>
      <w:r w:rsidRPr="007507BC">
        <w:rPr>
          <w:rFonts w:ascii="Times New Roman" w:hAnsi="Times New Roman"/>
          <w:sz w:val="26"/>
          <w:szCs w:val="26"/>
        </w:rPr>
        <w:t>распоряжением Администрации</w:t>
      </w:r>
    </w:p>
    <w:p w:rsidR="007507BC" w:rsidRPr="007507BC" w:rsidRDefault="007507BC" w:rsidP="007507BC">
      <w:pPr>
        <w:autoSpaceDE w:val="0"/>
        <w:autoSpaceDN w:val="0"/>
        <w:adjustRightInd w:val="0"/>
        <w:spacing w:after="0" w:line="240" w:lineRule="auto"/>
        <w:ind w:left="9072"/>
        <w:jc w:val="both"/>
        <w:rPr>
          <w:rFonts w:ascii="Times New Roman" w:hAnsi="Times New Roman"/>
          <w:sz w:val="26"/>
          <w:szCs w:val="26"/>
        </w:rPr>
      </w:pPr>
      <w:r w:rsidRPr="007507BC">
        <w:rPr>
          <w:rFonts w:ascii="Times New Roman" w:hAnsi="Times New Roman"/>
          <w:sz w:val="26"/>
          <w:szCs w:val="26"/>
        </w:rPr>
        <w:t>города Норильска</w:t>
      </w:r>
    </w:p>
    <w:p w:rsidR="007507BC" w:rsidRPr="007507BC" w:rsidRDefault="007507BC" w:rsidP="007507BC">
      <w:pPr>
        <w:autoSpaceDE w:val="0"/>
        <w:autoSpaceDN w:val="0"/>
        <w:adjustRightInd w:val="0"/>
        <w:spacing w:after="0" w:line="240" w:lineRule="auto"/>
        <w:ind w:left="9072"/>
        <w:jc w:val="both"/>
        <w:rPr>
          <w:rFonts w:ascii="Times New Roman" w:hAnsi="Times New Roman"/>
          <w:sz w:val="26"/>
          <w:szCs w:val="26"/>
        </w:rPr>
      </w:pPr>
      <w:r w:rsidRPr="007507BC">
        <w:rPr>
          <w:rFonts w:ascii="Times New Roman" w:hAnsi="Times New Roman"/>
          <w:sz w:val="26"/>
          <w:szCs w:val="26"/>
        </w:rPr>
        <w:t xml:space="preserve">от ___________ № ___________ </w:t>
      </w:r>
    </w:p>
    <w:p w:rsidR="007507BC" w:rsidRPr="007507BC" w:rsidRDefault="007507BC" w:rsidP="007507BC">
      <w:pPr>
        <w:autoSpaceDE w:val="0"/>
        <w:autoSpaceDN w:val="0"/>
        <w:adjustRightInd w:val="0"/>
        <w:spacing w:after="0" w:line="240" w:lineRule="auto"/>
        <w:jc w:val="center"/>
        <w:rPr>
          <w:rFonts w:ascii="Times New Roman" w:hAnsi="Times New Roman"/>
          <w:sz w:val="6"/>
          <w:szCs w:val="6"/>
        </w:rPr>
      </w:pPr>
    </w:p>
    <w:p w:rsidR="007507BC" w:rsidRPr="007507BC" w:rsidRDefault="007507BC" w:rsidP="007507BC">
      <w:pPr>
        <w:autoSpaceDE w:val="0"/>
        <w:autoSpaceDN w:val="0"/>
        <w:adjustRightInd w:val="0"/>
        <w:spacing w:after="0" w:line="240" w:lineRule="auto"/>
        <w:jc w:val="center"/>
        <w:rPr>
          <w:rFonts w:ascii="Times New Roman" w:hAnsi="Times New Roman"/>
          <w:b/>
          <w:sz w:val="26"/>
          <w:szCs w:val="26"/>
        </w:rPr>
      </w:pPr>
      <w:r w:rsidRPr="007507BC">
        <w:rPr>
          <w:rFonts w:ascii="Times New Roman" w:hAnsi="Times New Roman"/>
          <w:b/>
          <w:sz w:val="26"/>
          <w:szCs w:val="26"/>
        </w:rPr>
        <w:t>ШТАТНОЕ РАСПИСАНИЕ</w:t>
      </w:r>
    </w:p>
    <w:p w:rsidR="007507BC" w:rsidRPr="007507BC" w:rsidRDefault="00432B31" w:rsidP="007507B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о</w:t>
      </w:r>
      <w:r w:rsidR="007507BC" w:rsidRPr="007507BC">
        <w:rPr>
          <w:rFonts w:ascii="Times New Roman" w:hAnsi="Times New Roman"/>
          <w:sz w:val="26"/>
          <w:szCs w:val="26"/>
        </w:rPr>
        <w:t>бщества с ограниченной ответственностью</w:t>
      </w:r>
    </w:p>
    <w:p w:rsidR="007507BC" w:rsidRPr="007507BC" w:rsidRDefault="007507BC" w:rsidP="007507BC">
      <w:pPr>
        <w:autoSpaceDE w:val="0"/>
        <w:autoSpaceDN w:val="0"/>
        <w:adjustRightInd w:val="0"/>
        <w:spacing w:after="0" w:line="240" w:lineRule="auto"/>
        <w:jc w:val="center"/>
        <w:rPr>
          <w:rFonts w:ascii="Times New Roman" w:hAnsi="Times New Roman"/>
          <w:sz w:val="26"/>
          <w:szCs w:val="26"/>
        </w:rPr>
      </w:pPr>
      <w:r w:rsidRPr="007507BC">
        <w:rPr>
          <w:rFonts w:ascii="Times New Roman" w:hAnsi="Times New Roman"/>
          <w:sz w:val="26"/>
          <w:szCs w:val="26"/>
        </w:rPr>
        <w:t>______________________________________________________________________________________________</w:t>
      </w:r>
    </w:p>
    <w:p w:rsidR="007507BC" w:rsidRPr="007507BC" w:rsidRDefault="007507BC" w:rsidP="007507BC">
      <w:pPr>
        <w:autoSpaceDE w:val="0"/>
        <w:autoSpaceDN w:val="0"/>
        <w:adjustRightInd w:val="0"/>
        <w:spacing w:after="0" w:line="240" w:lineRule="auto"/>
        <w:jc w:val="center"/>
        <w:rPr>
          <w:rFonts w:ascii="Times New Roman" w:hAnsi="Times New Roman"/>
          <w:i/>
          <w:sz w:val="26"/>
          <w:szCs w:val="26"/>
        </w:rPr>
      </w:pPr>
      <w:r w:rsidRPr="007507BC">
        <w:rPr>
          <w:rFonts w:ascii="Times New Roman" w:hAnsi="Times New Roman"/>
          <w:i/>
          <w:sz w:val="26"/>
          <w:szCs w:val="26"/>
        </w:rPr>
        <w:t>(наименование общества с ограниченной ответственностью)</w:t>
      </w:r>
    </w:p>
    <w:p w:rsidR="007507BC" w:rsidRPr="007507BC" w:rsidRDefault="007507BC" w:rsidP="007507BC">
      <w:pPr>
        <w:autoSpaceDE w:val="0"/>
        <w:autoSpaceDN w:val="0"/>
        <w:adjustRightInd w:val="0"/>
        <w:spacing w:after="0" w:line="240" w:lineRule="auto"/>
        <w:jc w:val="center"/>
        <w:rPr>
          <w:rFonts w:ascii="Times New Roman" w:hAnsi="Times New Roman"/>
          <w:sz w:val="26"/>
          <w:szCs w:val="26"/>
        </w:rPr>
      </w:pPr>
      <w:r w:rsidRPr="007507BC">
        <w:rPr>
          <w:rFonts w:ascii="Times New Roman" w:hAnsi="Times New Roman"/>
          <w:sz w:val="26"/>
          <w:szCs w:val="26"/>
        </w:rPr>
        <w:t>на ______________</w:t>
      </w:r>
    </w:p>
    <w:p w:rsidR="007507BC" w:rsidRPr="007507BC" w:rsidRDefault="007507BC" w:rsidP="007507BC">
      <w:pPr>
        <w:autoSpaceDE w:val="0"/>
        <w:autoSpaceDN w:val="0"/>
        <w:adjustRightInd w:val="0"/>
        <w:spacing w:after="0" w:line="240" w:lineRule="auto"/>
        <w:jc w:val="both"/>
        <w:rPr>
          <w:rFonts w:ascii="Times New Roman" w:hAnsi="Times New Roman"/>
          <w:sz w:val="10"/>
          <w:szCs w:val="10"/>
        </w:rPr>
      </w:pPr>
    </w:p>
    <w:tbl>
      <w:tblPr>
        <w:tblStyle w:val="af2"/>
        <w:tblW w:w="14312" w:type="dxa"/>
        <w:tblLook w:val="04A0" w:firstRow="1" w:lastRow="0" w:firstColumn="1" w:lastColumn="0" w:noHBand="0" w:noVBand="1"/>
      </w:tblPr>
      <w:tblGrid>
        <w:gridCol w:w="567"/>
        <w:gridCol w:w="3256"/>
        <w:gridCol w:w="992"/>
        <w:gridCol w:w="1416"/>
        <w:gridCol w:w="2551"/>
        <w:gridCol w:w="2552"/>
        <w:gridCol w:w="2978"/>
      </w:tblGrid>
      <w:tr w:rsidR="007507BC" w:rsidRPr="007507BC" w:rsidTr="007507BC">
        <w:trPr>
          <w:trHeight w:val="538"/>
        </w:trPr>
        <w:tc>
          <w:tcPr>
            <w:tcW w:w="567" w:type="dxa"/>
            <w:vMerge w:val="restart"/>
            <w:vAlign w:val="center"/>
          </w:tcPr>
          <w:p w:rsidR="007507BC" w:rsidRPr="007507BC" w:rsidRDefault="007507BC" w:rsidP="007507BC">
            <w:pPr>
              <w:autoSpaceDE w:val="0"/>
              <w:autoSpaceDN w:val="0"/>
              <w:adjustRightInd w:val="0"/>
              <w:spacing w:after="0" w:line="240" w:lineRule="auto"/>
              <w:jc w:val="center"/>
              <w:rPr>
                <w:sz w:val="26"/>
                <w:szCs w:val="26"/>
              </w:rPr>
            </w:pPr>
            <w:r w:rsidRPr="007507BC">
              <w:rPr>
                <w:sz w:val="26"/>
                <w:szCs w:val="26"/>
              </w:rPr>
              <w:t>№</w:t>
            </w:r>
          </w:p>
          <w:p w:rsidR="007507BC" w:rsidRPr="007507BC" w:rsidRDefault="007507BC" w:rsidP="007507BC">
            <w:pPr>
              <w:autoSpaceDE w:val="0"/>
              <w:autoSpaceDN w:val="0"/>
              <w:adjustRightInd w:val="0"/>
              <w:spacing w:after="0" w:line="240" w:lineRule="auto"/>
              <w:jc w:val="center"/>
              <w:rPr>
                <w:sz w:val="26"/>
                <w:szCs w:val="26"/>
              </w:rPr>
            </w:pPr>
            <w:r w:rsidRPr="007507BC">
              <w:rPr>
                <w:sz w:val="26"/>
                <w:szCs w:val="26"/>
              </w:rPr>
              <w:t>п/п</w:t>
            </w:r>
          </w:p>
        </w:tc>
        <w:tc>
          <w:tcPr>
            <w:tcW w:w="3256" w:type="dxa"/>
            <w:vMerge w:val="restart"/>
            <w:vAlign w:val="center"/>
          </w:tcPr>
          <w:p w:rsidR="007507BC" w:rsidRPr="007507BC" w:rsidRDefault="007507BC" w:rsidP="007507BC">
            <w:pPr>
              <w:autoSpaceDE w:val="0"/>
              <w:autoSpaceDN w:val="0"/>
              <w:adjustRightInd w:val="0"/>
              <w:spacing w:after="0" w:line="240" w:lineRule="auto"/>
              <w:jc w:val="center"/>
              <w:rPr>
                <w:sz w:val="26"/>
                <w:szCs w:val="26"/>
              </w:rPr>
            </w:pPr>
            <w:r w:rsidRPr="007507BC">
              <w:rPr>
                <w:sz w:val="26"/>
                <w:szCs w:val="26"/>
              </w:rPr>
              <w:t>Наименование должности (профессии)</w:t>
            </w:r>
          </w:p>
        </w:tc>
        <w:tc>
          <w:tcPr>
            <w:tcW w:w="992" w:type="dxa"/>
            <w:vMerge w:val="restart"/>
            <w:textDirection w:val="btLr"/>
            <w:vAlign w:val="center"/>
          </w:tcPr>
          <w:p w:rsidR="007507BC" w:rsidRPr="007507BC" w:rsidRDefault="007507BC" w:rsidP="007507BC">
            <w:pPr>
              <w:spacing w:after="0" w:line="240" w:lineRule="auto"/>
              <w:jc w:val="center"/>
              <w:rPr>
                <w:color w:val="000000"/>
                <w:sz w:val="24"/>
                <w:szCs w:val="26"/>
              </w:rPr>
            </w:pPr>
            <w:r w:rsidRPr="007507BC">
              <w:rPr>
                <w:color w:val="000000"/>
                <w:sz w:val="24"/>
                <w:szCs w:val="26"/>
              </w:rPr>
              <w:t>Количество</w:t>
            </w:r>
            <w:r w:rsidRPr="007507BC">
              <w:rPr>
                <w:color w:val="000000"/>
                <w:sz w:val="24"/>
                <w:szCs w:val="26"/>
              </w:rPr>
              <w:br/>
              <w:t>штатных единиц</w:t>
            </w:r>
          </w:p>
        </w:tc>
        <w:tc>
          <w:tcPr>
            <w:tcW w:w="1416" w:type="dxa"/>
            <w:vMerge w:val="restart"/>
            <w:textDirection w:val="btLr"/>
            <w:vAlign w:val="center"/>
          </w:tcPr>
          <w:p w:rsidR="007507BC" w:rsidRPr="007507BC" w:rsidRDefault="007507BC" w:rsidP="007507BC">
            <w:pPr>
              <w:spacing w:after="0" w:line="240" w:lineRule="auto"/>
              <w:jc w:val="center"/>
              <w:rPr>
                <w:color w:val="000000"/>
                <w:sz w:val="24"/>
                <w:szCs w:val="26"/>
              </w:rPr>
            </w:pPr>
            <w:r w:rsidRPr="007507BC">
              <w:rPr>
                <w:color w:val="000000"/>
                <w:sz w:val="24"/>
                <w:szCs w:val="26"/>
              </w:rPr>
              <w:t>Должностной оклад (ДО)</w:t>
            </w:r>
            <w:r w:rsidRPr="007507BC">
              <w:rPr>
                <w:color w:val="000000"/>
                <w:sz w:val="24"/>
                <w:szCs w:val="26"/>
              </w:rPr>
              <w:br/>
              <w:t>1,0 штатной единицы</w:t>
            </w:r>
          </w:p>
        </w:tc>
        <w:tc>
          <w:tcPr>
            <w:tcW w:w="5103" w:type="dxa"/>
            <w:gridSpan w:val="2"/>
            <w:vAlign w:val="center"/>
          </w:tcPr>
          <w:p w:rsidR="007507BC" w:rsidRPr="007507BC" w:rsidRDefault="007507BC" w:rsidP="007507BC">
            <w:pPr>
              <w:autoSpaceDE w:val="0"/>
              <w:autoSpaceDN w:val="0"/>
              <w:adjustRightInd w:val="0"/>
              <w:spacing w:after="0" w:line="240" w:lineRule="auto"/>
              <w:jc w:val="center"/>
              <w:rPr>
                <w:sz w:val="26"/>
                <w:szCs w:val="26"/>
              </w:rPr>
            </w:pPr>
            <w:r w:rsidRPr="007507BC">
              <w:rPr>
                <w:sz w:val="26"/>
                <w:szCs w:val="26"/>
              </w:rPr>
              <w:t>Месячный фонд</w:t>
            </w:r>
          </w:p>
          <w:p w:rsidR="007507BC" w:rsidRPr="007507BC" w:rsidRDefault="007507BC" w:rsidP="007507BC">
            <w:pPr>
              <w:autoSpaceDE w:val="0"/>
              <w:autoSpaceDN w:val="0"/>
              <w:adjustRightInd w:val="0"/>
              <w:spacing w:after="0" w:line="240" w:lineRule="auto"/>
              <w:jc w:val="center"/>
              <w:rPr>
                <w:sz w:val="26"/>
                <w:szCs w:val="26"/>
              </w:rPr>
            </w:pPr>
            <w:r w:rsidRPr="007507BC">
              <w:rPr>
                <w:sz w:val="26"/>
                <w:szCs w:val="26"/>
              </w:rPr>
              <w:t>заработной платы (рублей)</w:t>
            </w:r>
          </w:p>
        </w:tc>
        <w:tc>
          <w:tcPr>
            <w:tcW w:w="2978" w:type="dxa"/>
            <w:vMerge w:val="restart"/>
            <w:vAlign w:val="center"/>
          </w:tcPr>
          <w:p w:rsidR="007507BC" w:rsidRPr="007507BC" w:rsidRDefault="007507BC" w:rsidP="007507BC">
            <w:pPr>
              <w:autoSpaceDE w:val="0"/>
              <w:autoSpaceDN w:val="0"/>
              <w:adjustRightInd w:val="0"/>
              <w:spacing w:after="0" w:line="240" w:lineRule="auto"/>
              <w:jc w:val="center"/>
              <w:rPr>
                <w:sz w:val="26"/>
                <w:szCs w:val="26"/>
              </w:rPr>
            </w:pPr>
            <w:r w:rsidRPr="007507BC">
              <w:rPr>
                <w:sz w:val="26"/>
                <w:szCs w:val="26"/>
              </w:rPr>
              <w:t>Примечание</w:t>
            </w:r>
          </w:p>
        </w:tc>
      </w:tr>
      <w:tr w:rsidR="007507BC" w:rsidRPr="007507BC" w:rsidTr="007507BC">
        <w:trPr>
          <w:trHeight w:val="915"/>
        </w:trPr>
        <w:tc>
          <w:tcPr>
            <w:tcW w:w="567" w:type="dxa"/>
            <w:vMerge/>
            <w:vAlign w:val="center"/>
          </w:tcPr>
          <w:p w:rsidR="007507BC" w:rsidRPr="007507BC" w:rsidRDefault="007507BC" w:rsidP="007507BC">
            <w:pPr>
              <w:autoSpaceDE w:val="0"/>
              <w:autoSpaceDN w:val="0"/>
              <w:adjustRightInd w:val="0"/>
              <w:spacing w:after="0" w:line="240" w:lineRule="auto"/>
              <w:jc w:val="center"/>
              <w:rPr>
                <w:sz w:val="26"/>
                <w:szCs w:val="26"/>
              </w:rPr>
            </w:pPr>
          </w:p>
        </w:tc>
        <w:tc>
          <w:tcPr>
            <w:tcW w:w="3256" w:type="dxa"/>
            <w:vMerge/>
            <w:vAlign w:val="center"/>
          </w:tcPr>
          <w:p w:rsidR="007507BC" w:rsidRPr="007507BC" w:rsidRDefault="007507BC" w:rsidP="007507BC">
            <w:pPr>
              <w:autoSpaceDE w:val="0"/>
              <w:autoSpaceDN w:val="0"/>
              <w:adjustRightInd w:val="0"/>
              <w:spacing w:after="0" w:line="240" w:lineRule="auto"/>
              <w:jc w:val="center"/>
              <w:rPr>
                <w:sz w:val="26"/>
                <w:szCs w:val="26"/>
              </w:rPr>
            </w:pPr>
          </w:p>
        </w:tc>
        <w:tc>
          <w:tcPr>
            <w:tcW w:w="992" w:type="dxa"/>
            <w:vMerge/>
            <w:vAlign w:val="center"/>
          </w:tcPr>
          <w:p w:rsidR="007507BC" w:rsidRPr="007507BC" w:rsidRDefault="007507BC" w:rsidP="007507BC">
            <w:pPr>
              <w:autoSpaceDE w:val="0"/>
              <w:autoSpaceDN w:val="0"/>
              <w:adjustRightInd w:val="0"/>
              <w:spacing w:after="0" w:line="240" w:lineRule="auto"/>
              <w:jc w:val="center"/>
              <w:rPr>
                <w:sz w:val="26"/>
                <w:szCs w:val="26"/>
              </w:rPr>
            </w:pPr>
          </w:p>
        </w:tc>
        <w:tc>
          <w:tcPr>
            <w:tcW w:w="1416" w:type="dxa"/>
            <w:vMerge/>
            <w:vAlign w:val="center"/>
          </w:tcPr>
          <w:p w:rsidR="007507BC" w:rsidRPr="007507BC" w:rsidRDefault="007507BC" w:rsidP="007507BC">
            <w:pPr>
              <w:autoSpaceDE w:val="0"/>
              <w:autoSpaceDN w:val="0"/>
              <w:adjustRightInd w:val="0"/>
              <w:spacing w:after="0" w:line="240" w:lineRule="auto"/>
              <w:jc w:val="center"/>
              <w:rPr>
                <w:sz w:val="26"/>
                <w:szCs w:val="26"/>
              </w:rPr>
            </w:pPr>
          </w:p>
        </w:tc>
        <w:tc>
          <w:tcPr>
            <w:tcW w:w="2551" w:type="dxa"/>
            <w:vAlign w:val="center"/>
          </w:tcPr>
          <w:p w:rsidR="007507BC" w:rsidRPr="007507BC" w:rsidRDefault="007507BC" w:rsidP="007507BC">
            <w:pPr>
              <w:spacing w:after="0" w:line="240" w:lineRule="auto"/>
              <w:jc w:val="center"/>
              <w:rPr>
                <w:color w:val="000000"/>
                <w:sz w:val="24"/>
                <w:szCs w:val="26"/>
              </w:rPr>
            </w:pPr>
            <w:r w:rsidRPr="007507BC">
              <w:rPr>
                <w:color w:val="000000"/>
                <w:sz w:val="24"/>
                <w:szCs w:val="26"/>
              </w:rPr>
              <w:t xml:space="preserve">без районного коэффициента и северных надбавок </w:t>
            </w:r>
            <w:r w:rsidRPr="007507BC">
              <w:rPr>
                <w:color w:val="000000"/>
                <w:sz w:val="24"/>
                <w:szCs w:val="26"/>
              </w:rPr>
              <w:br/>
              <w:t>(гр.4хгр.3)</w:t>
            </w:r>
          </w:p>
        </w:tc>
        <w:tc>
          <w:tcPr>
            <w:tcW w:w="2552" w:type="dxa"/>
            <w:vAlign w:val="center"/>
          </w:tcPr>
          <w:p w:rsidR="007507BC" w:rsidRPr="007507BC" w:rsidRDefault="007507BC" w:rsidP="007507BC">
            <w:pPr>
              <w:spacing w:after="0" w:line="240" w:lineRule="auto"/>
              <w:ind w:right="-109"/>
              <w:jc w:val="center"/>
              <w:rPr>
                <w:color w:val="000000"/>
                <w:sz w:val="24"/>
                <w:szCs w:val="26"/>
              </w:rPr>
            </w:pPr>
            <w:r w:rsidRPr="007507BC">
              <w:rPr>
                <w:color w:val="000000"/>
                <w:sz w:val="24"/>
                <w:szCs w:val="26"/>
              </w:rPr>
              <w:t xml:space="preserve">с районным коэффициентом и северными надбавками </w:t>
            </w:r>
            <w:r w:rsidRPr="007507BC">
              <w:rPr>
                <w:color w:val="000000"/>
                <w:sz w:val="24"/>
                <w:szCs w:val="26"/>
              </w:rPr>
              <w:br/>
              <w:t>(гр.5х2,6)</w:t>
            </w:r>
          </w:p>
        </w:tc>
        <w:tc>
          <w:tcPr>
            <w:tcW w:w="2978" w:type="dxa"/>
            <w:vMerge/>
            <w:vAlign w:val="center"/>
          </w:tcPr>
          <w:p w:rsidR="007507BC" w:rsidRPr="007507BC" w:rsidRDefault="007507BC" w:rsidP="007507BC">
            <w:pPr>
              <w:autoSpaceDE w:val="0"/>
              <w:autoSpaceDN w:val="0"/>
              <w:adjustRightInd w:val="0"/>
              <w:spacing w:after="0" w:line="240" w:lineRule="auto"/>
              <w:jc w:val="center"/>
              <w:rPr>
                <w:sz w:val="26"/>
                <w:szCs w:val="26"/>
              </w:rPr>
            </w:pPr>
          </w:p>
        </w:tc>
      </w:tr>
      <w:tr w:rsidR="007507BC" w:rsidRPr="007507BC" w:rsidTr="007507BC">
        <w:tc>
          <w:tcPr>
            <w:tcW w:w="567" w:type="dxa"/>
            <w:vAlign w:val="center"/>
          </w:tcPr>
          <w:p w:rsidR="007507BC" w:rsidRPr="007507BC" w:rsidRDefault="007507BC" w:rsidP="007507BC">
            <w:pPr>
              <w:autoSpaceDE w:val="0"/>
              <w:autoSpaceDN w:val="0"/>
              <w:adjustRightInd w:val="0"/>
              <w:spacing w:after="0" w:line="240" w:lineRule="auto"/>
              <w:jc w:val="center"/>
              <w:rPr>
                <w:sz w:val="26"/>
                <w:szCs w:val="26"/>
              </w:rPr>
            </w:pPr>
            <w:r w:rsidRPr="007507BC">
              <w:rPr>
                <w:sz w:val="26"/>
                <w:szCs w:val="26"/>
              </w:rPr>
              <w:t>1</w:t>
            </w:r>
          </w:p>
        </w:tc>
        <w:tc>
          <w:tcPr>
            <w:tcW w:w="3256" w:type="dxa"/>
            <w:vAlign w:val="center"/>
          </w:tcPr>
          <w:p w:rsidR="007507BC" w:rsidRPr="007507BC" w:rsidRDefault="007507BC" w:rsidP="007507BC">
            <w:pPr>
              <w:autoSpaceDE w:val="0"/>
              <w:autoSpaceDN w:val="0"/>
              <w:adjustRightInd w:val="0"/>
              <w:spacing w:after="0" w:line="240" w:lineRule="auto"/>
              <w:jc w:val="center"/>
              <w:rPr>
                <w:sz w:val="26"/>
                <w:szCs w:val="26"/>
              </w:rPr>
            </w:pPr>
            <w:r w:rsidRPr="007507BC">
              <w:rPr>
                <w:sz w:val="26"/>
                <w:szCs w:val="26"/>
              </w:rPr>
              <w:t>2</w:t>
            </w:r>
          </w:p>
        </w:tc>
        <w:tc>
          <w:tcPr>
            <w:tcW w:w="992" w:type="dxa"/>
            <w:vAlign w:val="center"/>
          </w:tcPr>
          <w:p w:rsidR="007507BC" w:rsidRPr="007507BC" w:rsidRDefault="007507BC" w:rsidP="007507BC">
            <w:pPr>
              <w:autoSpaceDE w:val="0"/>
              <w:autoSpaceDN w:val="0"/>
              <w:adjustRightInd w:val="0"/>
              <w:spacing w:after="0" w:line="240" w:lineRule="auto"/>
              <w:jc w:val="center"/>
              <w:rPr>
                <w:sz w:val="26"/>
                <w:szCs w:val="26"/>
              </w:rPr>
            </w:pPr>
            <w:r w:rsidRPr="007507BC">
              <w:rPr>
                <w:sz w:val="26"/>
                <w:szCs w:val="26"/>
              </w:rPr>
              <w:t>3</w:t>
            </w:r>
          </w:p>
        </w:tc>
        <w:tc>
          <w:tcPr>
            <w:tcW w:w="1416" w:type="dxa"/>
            <w:vAlign w:val="center"/>
          </w:tcPr>
          <w:p w:rsidR="007507BC" w:rsidRPr="007507BC" w:rsidRDefault="007507BC" w:rsidP="007507BC">
            <w:pPr>
              <w:autoSpaceDE w:val="0"/>
              <w:autoSpaceDN w:val="0"/>
              <w:adjustRightInd w:val="0"/>
              <w:spacing w:after="0" w:line="240" w:lineRule="auto"/>
              <w:jc w:val="center"/>
              <w:rPr>
                <w:sz w:val="26"/>
                <w:szCs w:val="26"/>
              </w:rPr>
            </w:pPr>
            <w:r w:rsidRPr="007507BC">
              <w:rPr>
                <w:sz w:val="26"/>
                <w:szCs w:val="26"/>
              </w:rPr>
              <w:t>4</w:t>
            </w:r>
          </w:p>
        </w:tc>
        <w:tc>
          <w:tcPr>
            <w:tcW w:w="2551" w:type="dxa"/>
            <w:vAlign w:val="center"/>
          </w:tcPr>
          <w:p w:rsidR="007507BC" w:rsidRPr="007507BC" w:rsidRDefault="007507BC" w:rsidP="007507BC">
            <w:pPr>
              <w:autoSpaceDE w:val="0"/>
              <w:autoSpaceDN w:val="0"/>
              <w:adjustRightInd w:val="0"/>
              <w:spacing w:after="0" w:line="240" w:lineRule="auto"/>
              <w:jc w:val="center"/>
              <w:rPr>
                <w:sz w:val="26"/>
                <w:szCs w:val="26"/>
              </w:rPr>
            </w:pPr>
            <w:r w:rsidRPr="007507BC">
              <w:rPr>
                <w:sz w:val="26"/>
                <w:szCs w:val="26"/>
              </w:rPr>
              <w:t>5</w:t>
            </w:r>
          </w:p>
        </w:tc>
        <w:tc>
          <w:tcPr>
            <w:tcW w:w="2552" w:type="dxa"/>
            <w:vAlign w:val="center"/>
          </w:tcPr>
          <w:p w:rsidR="007507BC" w:rsidRPr="007507BC" w:rsidRDefault="007507BC" w:rsidP="007507BC">
            <w:pPr>
              <w:autoSpaceDE w:val="0"/>
              <w:autoSpaceDN w:val="0"/>
              <w:adjustRightInd w:val="0"/>
              <w:spacing w:after="0" w:line="240" w:lineRule="auto"/>
              <w:jc w:val="center"/>
              <w:rPr>
                <w:sz w:val="26"/>
                <w:szCs w:val="26"/>
              </w:rPr>
            </w:pPr>
            <w:r w:rsidRPr="007507BC">
              <w:rPr>
                <w:sz w:val="26"/>
                <w:szCs w:val="26"/>
              </w:rPr>
              <w:t>6</w:t>
            </w:r>
          </w:p>
        </w:tc>
        <w:tc>
          <w:tcPr>
            <w:tcW w:w="2978" w:type="dxa"/>
            <w:vAlign w:val="center"/>
          </w:tcPr>
          <w:p w:rsidR="007507BC" w:rsidRPr="007507BC" w:rsidRDefault="007507BC" w:rsidP="007507BC">
            <w:pPr>
              <w:autoSpaceDE w:val="0"/>
              <w:autoSpaceDN w:val="0"/>
              <w:adjustRightInd w:val="0"/>
              <w:spacing w:after="0" w:line="240" w:lineRule="auto"/>
              <w:jc w:val="center"/>
              <w:rPr>
                <w:sz w:val="26"/>
                <w:szCs w:val="26"/>
              </w:rPr>
            </w:pPr>
            <w:r w:rsidRPr="007507BC">
              <w:rPr>
                <w:sz w:val="26"/>
                <w:szCs w:val="26"/>
              </w:rPr>
              <w:t>7</w:t>
            </w:r>
          </w:p>
        </w:tc>
      </w:tr>
      <w:tr w:rsidR="007507BC" w:rsidRPr="007507BC" w:rsidTr="007507BC">
        <w:tc>
          <w:tcPr>
            <w:tcW w:w="567" w:type="dxa"/>
          </w:tcPr>
          <w:p w:rsidR="007507BC" w:rsidRPr="007507BC" w:rsidRDefault="007507BC" w:rsidP="007507BC">
            <w:pPr>
              <w:autoSpaceDE w:val="0"/>
              <w:autoSpaceDN w:val="0"/>
              <w:adjustRightInd w:val="0"/>
              <w:spacing w:after="0" w:line="240" w:lineRule="auto"/>
              <w:jc w:val="both"/>
              <w:rPr>
                <w:sz w:val="26"/>
                <w:szCs w:val="26"/>
              </w:rPr>
            </w:pPr>
            <w:r w:rsidRPr="007507BC">
              <w:rPr>
                <w:sz w:val="26"/>
                <w:szCs w:val="26"/>
              </w:rPr>
              <w:t>1</w:t>
            </w:r>
          </w:p>
        </w:tc>
        <w:tc>
          <w:tcPr>
            <w:tcW w:w="3256" w:type="dxa"/>
          </w:tcPr>
          <w:p w:rsidR="007507BC" w:rsidRPr="007507BC" w:rsidRDefault="00FD3C40" w:rsidP="00FD3C40">
            <w:pPr>
              <w:autoSpaceDE w:val="0"/>
              <w:autoSpaceDN w:val="0"/>
              <w:adjustRightInd w:val="0"/>
              <w:spacing w:after="0" w:line="240" w:lineRule="auto"/>
              <w:jc w:val="both"/>
              <w:rPr>
                <w:sz w:val="26"/>
                <w:szCs w:val="26"/>
              </w:rPr>
            </w:pPr>
            <w:r>
              <w:rPr>
                <w:sz w:val="26"/>
                <w:szCs w:val="26"/>
              </w:rPr>
              <w:t>Генеральный д</w:t>
            </w:r>
            <w:r w:rsidR="007507BC" w:rsidRPr="007507BC">
              <w:rPr>
                <w:sz w:val="26"/>
                <w:szCs w:val="26"/>
              </w:rPr>
              <w:t>иректор</w:t>
            </w:r>
            <w:r>
              <w:rPr>
                <w:sz w:val="26"/>
                <w:szCs w:val="26"/>
              </w:rPr>
              <w:t xml:space="preserve"> (Директор)</w:t>
            </w:r>
          </w:p>
        </w:tc>
        <w:tc>
          <w:tcPr>
            <w:tcW w:w="992" w:type="dxa"/>
          </w:tcPr>
          <w:p w:rsidR="007507BC" w:rsidRPr="007507BC" w:rsidRDefault="007507BC" w:rsidP="007507BC">
            <w:pPr>
              <w:autoSpaceDE w:val="0"/>
              <w:autoSpaceDN w:val="0"/>
              <w:adjustRightInd w:val="0"/>
              <w:spacing w:after="0" w:line="240" w:lineRule="auto"/>
              <w:jc w:val="both"/>
              <w:rPr>
                <w:sz w:val="26"/>
                <w:szCs w:val="26"/>
              </w:rPr>
            </w:pPr>
          </w:p>
        </w:tc>
        <w:tc>
          <w:tcPr>
            <w:tcW w:w="1416" w:type="dxa"/>
          </w:tcPr>
          <w:p w:rsidR="007507BC" w:rsidRPr="007507BC" w:rsidRDefault="007507BC" w:rsidP="007507BC">
            <w:pPr>
              <w:autoSpaceDE w:val="0"/>
              <w:autoSpaceDN w:val="0"/>
              <w:adjustRightInd w:val="0"/>
              <w:spacing w:after="0" w:line="240" w:lineRule="auto"/>
              <w:jc w:val="both"/>
              <w:rPr>
                <w:sz w:val="26"/>
                <w:szCs w:val="26"/>
              </w:rPr>
            </w:pPr>
          </w:p>
        </w:tc>
        <w:tc>
          <w:tcPr>
            <w:tcW w:w="2551" w:type="dxa"/>
          </w:tcPr>
          <w:p w:rsidR="007507BC" w:rsidRPr="007507BC" w:rsidRDefault="007507BC" w:rsidP="007507BC">
            <w:pPr>
              <w:autoSpaceDE w:val="0"/>
              <w:autoSpaceDN w:val="0"/>
              <w:adjustRightInd w:val="0"/>
              <w:spacing w:after="0" w:line="240" w:lineRule="auto"/>
              <w:jc w:val="both"/>
              <w:rPr>
                <w:sz w:val="26"/>
                <w:szCs w:val="26"/>
              </w:rPr>
            </w:pPr>
          </w:p>
        </w:tc>
        <w:tc>
          <w:tcPr>
            <w:tcW w:w="2552" w:type="dxa"/>
          </w:tcPr>
          <w:p w:rsidR="007507BC" w:rsidRPr="007507BC" w:rsidRDefault="007507BC" w:rsidP="007507BC">
            <w:pPr>
              <w:autoSpaceDE w:val="0"/>
              <w:autoSpaceDN w:val="0"/>
              <w:adjustRightInd w:val="0"/>
              <w:spacing w:after="0" w:line="240" w:lineRule="auto"/>
              <w:jc w:val="both"/>
              <w:rPr>
                <w:sz w:val="26"/>
                <w:szCs w:val="26"/>
              </w:rPr>
            </w:pPr>
          </w:p>
        </w:tc>
        <w:tc>
          <w:tcPr>
            <w:tcW w:w="2978" w:type="dxa"/>
          </w:tcPr>
          <w:p w:rsidR="007507BC" w:rsidRPr="007507BC" w:rsidRDefault="007507BC" w:rsidP="007507BC">
            <w:pPr>
              <w:autoSpaceDE w:val="0"/>
              <w:autoSpaceDN w:val="0"/>
              <w:adjustRightInd w:val="0"/>
              <w:spacing w:after="0" w:line="240" w:lineRule="auto"/>
              <w:jc w:val="both"/>
              <w:rPr>
                <w:sz w:val="26"/>
                <w:szCs w:val="26"/>
              </w:rPr>
            </w:pPr>
          </w:p>
        </w:tc>
      </w:tr>
      <w:tr w:rsidR="007507BC" w:rsidRPr="007507BC" w:rsidTr="007507BC">
        <w:tc>
          <w:tcPr>
            <w:tcW w:w="567" w:type="dxa"/>
          </w:tcPr>
          <w:p w:rsidR="007507BC" w:rsidRPr="007507BC" w:rsidRDefault="007507BC" w:rsidP="007507BC">
            <w:pPr>
              <w:autoSpaceDE w:val="0"/>
              <w:autoSpaceDN w:val="0"/>
              <w:adjustRightInd w:val="0"/>
              <w:spacing w:after="0" w:line="240" w:lineRule="auto"/>
              <w:jc w:val="both"/>
              <w:rPr>
                <w:sz w:val="26"/>
                <w:szCs w:val="26"/>
              </w:rPr>
            </w:pPr>
          </w:p>
        </w:tc>
        <w:tc>
          <w:tcPr>
            <w:tcW w:w="3256" w:type="dxa"/>
          </w:tcPr>
          <w:p w:rsidR="007507BC" w:rsidRPr="007507BC" w:rsidRDefault="007507BC" w:rsidP="007507BC">
            <w:pPr>
              <w:autoSpaceDE w:val="0"/>
              <w:autoSpaceDN w:val="0"/>
              <w:adjustRightInd w:val="0"/>
              <w:spacing w:after="0" w:line="240" w:lineRule="auto"/>
              <w:jc w:val="both"/>
              <w:rPr>
                <w:b/>
                <w:sz w:val="26"/>
                <w:szCs w:val="26"/>
              </w:rPr>
            </w:pPr>
            <w:r w:rsidRPr="007507BC">
              <w:rPr>
                <w:b/>
                <w:sz w:val="26"/>
                <w:szCs w:val="26"/>
              </w:rPr>
              <w:t>Всего:</w:t>
            </w:r>
          </w:p>
        </w:tc>
        <w:tc>
          <w:tcPr>
            <w:tcW w:w="992" w:type="dxa"/>
          </w:tcPr>
          <w:p w:rsidR="007507BC" w:rsidRPr="007507BC" w:rsidRDefault="007507BC" w:rsidP="007507BC">
            <w:pPr>
              <w:autoSpaceDE w:val="0"/>
              <w:autoSpaceDN w:val="0"/>
              <w:adjustRightInd w:val="0"/>
              <w:spacing w:after="0" w:line="240" w:lineRule="auto"/>
              <w:jc w:val="both"/>
              <w:rPr>
                <w:sz w:val="26"/>
                <w:szCs w:val="26"/>
              </w:rPr>
            </w:pPr>
          </w:p>
        </w:tc>
        <w:tc>
          <w:tcPr>
            <w:tcW w:w="1416" w:type="dxa"/>
          </w:tcPr>
          <w:p w:rsidR="007507BC" w:rsidRPr="007507BC" w:rsidRDefault="007507BC" w:rsidP="007507BC">
            <w:pPr>
              <w:autoSpaceDE w:val="0"/>
              <w:autoSpaceDN w:val="0"/>
              <w:adjustRightInd w:val="0"/>
              <w:spacing w:after="0" w:line="240" w:lineRule="auto"/>
              <w:jc w:val="both"/>
              <w:rPr>
                <w:sz w:val="26"/>
                <w:szCs w:val="26"/>
              </w:rPr>
            </w:pPr>
          </w:p>
        </w:tc>
        <w:tc>
          <w:tcPr>
            <w:tcW w:w="2551" w:type="dxa"/>
          </w:tcPr>
          <w:p w:rsidR="007507BC" w:rsidRPr="007507BC" w:rsidRDefault="007507BC" w:rsidP="007507BC">
            <w:pPr>
              <w:autoSpaceDE w:val="0"/>
              <w:autoSpaceDN w:val="0"/>
              <w:adjustRightInd w:val="0"/>
              <w:spacing w:after="0" w:line="240" w:lineRule="auto"/>
              <w:jc w:val="both"/>
              <w:rPr>
                <w:sz w:val="26"/>
                <w:szCs w:val="26"/>
              </w:rPr>
            </w:pPr>
          </w:p>
        </w:tc>
        <w:tc>
          <w:tcPr>
            <w:tcW w:w="2552" w:type="dxa"/>
          </w:tcPr>
          <w:p w:rsidR="007507BC" w:rsidRPr="007507BC" w:rsidRDefault="007507BC" w:rsidP="007507BC">
            <w:pPr>
              <w:autoSpaceDE w:val="0"/>
              <w:autoSpaceDN w:val="0"/>
              <w:adjustRightInd w:val="0"/>
              <w:spacing w:after="0" w:line="240" w:lineRule="auto"/>
              <w:jc w:val="both"/>
              <w:rPr>
                <w:sz w:val="26"/>
                <w:szCs w:val="26"/>
              </w:rPr>
            </w:pPr>
          </w:p>
        </w:tc>
        <w:tc>
          <w:tcPr>
            <w:tcW w:w="2978" w:type="dxa"/>
          </w:tcPr>
          <w:p w:rsidR="007507BC" w:rsidRPr="007507BC" w:rsidRDefault="007507BC" w:rsidP="007507BC">
            <w:pPr>
              <w:autoSpaceDE w:val="0"/>
              <w:autoSpaceDN w:val="0"/>
              <w:adjustRightInd w:val="0"/>
              <w:spacing w:after="0" w:line="240" w:lineRule="auto"/>
              <w:jc w:val="both"/>
              <w:rPr>
                <w:sz w:val="26"/>
                <w:szCs w:val="26"/>
              </w:rPr>
            </w:pPr>
          </w:p>
        </w:tc>
      </w:tr>
    </w:tbl>
    <w:p w:rsidR="007507BC" w:rsidRPr="007507BC" w:rsidRDefault="007507BC" w:rsidP="007507BC">
      <w:pPr>
        <w:autoSpaceDE w:val="0"/>
        <w:autoSpaceDN w:val="0"/>
        <w:adjustRightInd w:val="0"/>
        <w:spacing w:after="0" w:line="240" w:lineRule="auto"/>
        <w:jc w:val="both"/>
        <w:rPr>
          <w:rFonts w:ascii="Times New Roman" w:hAnsi="Times New Roman"/>
          <w:sz w:val="26"/>
          <w:szCs w:val="26"/>
        </w:rPr>
      </w:pPr>
    </w:p>
    <w:p w:rsidR="007507BC" w:rsidRPr="007507BC" w:rsidRDefault="007507BC" w:rsidP="007507BC">
      <w:pPr>
        <w:autoSpaceDE w:val="0"/>
        <w:autoSpaceDN w:val="0"/>
        <w:adjustRightInd w:val="0"/>
        <w:spacing w:after="0" w:line="240" w:lineRule="auto"/>
        <w:jc w:val="both"/>
        <w:rPr>
          <w:rFonts w:ascii="Times New Roman" w:hAnsi="Times New Roman"/>
          <w:sz w:val="26"/>
          <w:szCs w:val="26"/>
        </w:rPr>
      </w:pPr>
      <w:r w:rsidRPr="007507BC">
        <w:rPr>
          <w:rFonts w:ascii="Times New Roman" w:hAnsi="Times New Roman"/>
          <w:sz w:val="26"/>
          <w:szCs w:val="26"/>
        </w:rPr>
        <w:t>Начальник Управления по персоналу Администрации города Норильска</w:t>
      </w:r>
      <w:r w:rsidRPr="007507BC">
        <w:rPr>
          <w:rFonts w:ascii="Times New Roman" w:hAnsi="Times New Roman"/>
          <w:sz w:val="26"/>
          <w:szCs w:val="26"/>
        </w:rPr>
        <w:tab/>
        <w:t>___________</w:t>
      </w:r>
      <w:r w:rsidRPr="007507BC">
        <w:rPr>
          <w:rFonts w:ascii="Times New Roman" w:hAnsi="Times New Roman"/>
          <w:sz w:val="26"/>
          <w:szCs w:val="26"/>
        </w:rPr>
        <w:tab/>
        <w:t>___________________________</w:t>
      </w:r>
    </w:p>
    <w:p w:rsidR="007507BC" w:rsidRPr="007507BC" w:rsidRDefault="007507BC" w:rsidP="007507BC">
      <w:pPr>
        <w:autoSpaceDE w:val="0"/>
        <w:autoSpaceDN w:val="0"/>
        <w:adjustRightInd w:val="0"/>
        <w:spacing w:after="0" w:line="240" w:lineRule="auto"/>
        <w:jc w:val="both"/>
        <w:rPr>
          <w:rFonts w:ascii="Times New Roman" w:hAnsi="Times New Roman"/>
          <w:sz w:val="26"/>
          <w:szCs w:val="26"/>
        </w:rPr>
      </w:pPr>
      <w:r w:rsidRPr="007507BC">
        <w:rPr>
          <w:rFonts w:ascii="Times New Roman" w:hAnsi="Times New Roman"/>
          <w:sz w:val="26"/>
          <w:szCs w:val="26"/>
        </w:rPr>
        <w:tab/>
      </w:r>
      <w:r w:rsidRPr="007507BC">
        <w:rPr>
          <w:rFonts w:ascii="Times New Roman" w:hAnsi="Times New Roman"/>
          <w:sz w:val="26"/>
          <w:szCs w:val="26"/>
        </w:rPr>
        <w:tab/>
      </w:r>
      <w:r w:rsidRPr="007507BC">
        <w:rPr>
          <w:rFonts w:ascii="Times New Roman" w:hAnsi="Times New Roman"/>
          <w:sz w:val="26"/>
          <w:szCs w:val="26"/>
        </w:rPr>
        <w:tab/>
      </w:r>
      <w:r w:rsidRPr="007507BC">
        <w:rPr>
          <w:rFonts w:ascii="Times New Roman" w:hAnsi="Times New Roman"/>
          <w:sz w:val="26"/>
          <w:szCs w:val="26"/>
        </w:rPr>
        <w:tab/>
      </w:r>
      <w:r w:rsidRPr="007507BC">
        <w:rPr>
          <w:rFonts w:ascii="Times New Roman" w:hAnsi="Times New Roman"/>
          <w:sz w:val="26"/>
          <w:szCs w:val="26"/>
        </w:rPr>
        <w:tab/>
      </w:r>
      <w:r w:rsidRPr="007507BC">
        <w:rPr>
          <w:rFonts w:ascii="Times New Roman" w:hAnsi="Times New Roman"/>
          <w:sz w:val="26"/>
          <w:szCs w:val="26"/>
        </w:rPr>
        <w:tab/>
      </w:r>
      <w:r w:rsidRPr="007507BC">
        <w:rPr>
          <w:rFonts w:ascii="Times New Roman" w:hAnsi="Times New Roman"/>
          <w:sz w:val="26"/>
          <w:szCs w:val="26"/>
        </w:rPr>
        <w:tab/>
      </w:r>
      <w:r w:rsidRPr="007507BC">
        <w:rPr>
          <w:rFonts w:ascii="Times New Roman" w:hAnsi="Times New Roman"/>
          <w:sz w:val="26"/>
          <w:szCs w:val="26"/>
        </w:rPr>
        <w:tab/>
      </w:r>
      <w:r w:rsidRPr="007507BC">
        <w:rPr>
          <w:rFonts w:ascii="Times New Roman" w:hAnsi="Times New Roman"/>
          <w:sz w:val="26"/>
          <w:szCs w:val="26"/>
        </w:rPr>
        <w:tab/>
      </w:r>
      <w:r w:rsidRPr="007507BC">
        <w:rPr>
          <w:rFonts w:ascii="Times New Roman" w:hAnsi="Times New Roman"/>
          <w:sz w:val="26"/>
          <w:szCs w:val="26"/>
        </w:rPr>
        <w:tab/>
      </w:r>
      <w:r w:rsidRPr="007507BC">
        <w:rPr>
          <w:rFonts w:ascii="Times New Roman" w:hAnsi="Times New Roman"/>
          <w:sz w:val="26"/>
          <w:szCs w:val="26"/>
        </w:rPr>
        <w:tab/>
      </w:r>
      <w:r w:rsidRPr="007507BC">
        <w:rPr>
          <w:rFonts w:ascii="Times New Roman" w:hAnsi="Times New Roman"/>
          <w:sz w:val="26"/>
          <w:szCs w:val="26"/>
        </w:rPr>
        <w:tab/>
        <w:t>Подпись</w:t>
      </w:r>
      <w:r w:rsidRPr="007507BC">
        <w:rPr>
          <w:rFonts w:ascii="Times New Roman" w:hAnsi="Times New Roman"/>
          <w:sz w:val="26"/>
          <w:szCs w:val="26"/>
        </w:rPr>
        <w:tab/>
      </w:r>
      <w:r w:rsidRPr="007507BC">
        <w:rPr>
          <w:rFonts w:ascii="Times New Roman" w:hAnsi="Times New Roman"/>
          <w:sz w:val="26"/>
          <w:szCs w:val="26"/>
        </w:rPr>
        <w:tab/>
      </w:r>
      <w:r w:rsidRPr="007507BC">
        <w:rPr>
          <w:rFonts w:ascii="Times New Roman" w:hAnsi="Times New Roman"/>
          <w:sz w:val="26"/>
          <w:szCs w:val="26"/>
        </w:rPr>
        <w:tab/>
      </w:r>
      <w:r w:rsidRPr="007507BC">
        <w:rPr>
          <w:rFonts w:ascii="Times New Roman" w:hAnsi="Times New Roman"/>
          <w:sz w:val="26"/>
          <w:szCs w:val="26"/>
        </w:rPr>
        <w:tab/>
        <w:t>ФИО</w:t>
      </w:r>
    </w:p>
    <w:p w:rsidR="005507AF" w:rsidRPr="008B3A94" w:rsidRDefault="005507AF" w:rsidP="0029107D">
      <w:pPr>
        <w:tabs>
          <w:tab w:val="left" w:pos="1276"/>
        </w:tabs>
        <w:autoSpaceDE w:val="0"/>
        <w:autoSpaceDN w:val="0"/>
        <w:adjustRightInd w:val="0"/>
        <w:spacing w:after="0" w:line="240" w:lineRule="auto"/>
        <w:jc w:val="both"/>
        <w:rPr>
          <w:rFonts w:ascii="Times New Roman" w:hAnsi="Times New Roman"/>
          <w:sz w:val="26"/>
          <w:szCs w:val="26"/>
        </w:rPr>
      </w:pPr>
    </w:p>
    <w:sectPr w:rsidR="005507AF" w:rsidRPr="008B3A94" w:rsidSect="007507BC">
      <w:pgSz w:w="16838" w:h="11906" w:orient="landscape"/>
      <w:pgMar w:top="1134" w:right="85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7D1" w:rsidRDefault="00D837D1" w:rsidP="0029696B">
      <w:pPr>
        <w:spacing w:after="0" w:line="240" w:lineRule="auto"/>
      </w:pPr>
      <w:r>
        <w:separator/>
      </w:r>
    </w:p>
  </w:endnote>
  <w:endnote w:type="continuationSeparator" w:id="0">
    <w:p w:rsidR="00D837D1" w:rsidRDefault="00D837D1" w:rsidP="0029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7D1" w:rsidRDefault="00D837D1" w:rsidP="0029696B">
      <w:pPr>
        <w:spacing w:after="0" w:line="240" w:lineRule="auto"/>
      </w:pPr>
      <w:r>
        <w:separator/>
      </w:r>
    </w:p>
  </w:footnote>
  <w:footnote w:type="continuationSeparator" w:id="0">
    <w:p w:rsidR="00D837D1" w:rsidRDefault="00D837D1" w:rsidP="00296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7E" w:rsidRPr="00F60F81" w:rsidRDefault="00FA527E" w:rsidP="00F60F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5C" w:rsidRPr="00F60F81" w:rsidRDefault="00F87B5C" w:rsidP="00F60F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E0D0C"/>
    <w:multiLevelType w:val="multilevel"/>
    <w:tmpl w:val="5AACCF12"/>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CA024B2"/>
    <w:multiLevelType w:val="hybridMultilevel"/>
    <w:tmpl w:val="D57A30A4"/>
    <w:lvl w:ilvl="0" w:tplc="B5422102">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38DD3C6C"/>
    <w:multiLevelType w:val="hybridMultilevel"/>
    <w:tmpl w:val="93C67DCC"/>
    <w:lvl w:ilvl="0" w:tplc="966C3C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D4B395E"/>
    <w:multiLevelType w:val="hybridMultilevel"/>
    <w:tmpl w:val="24FE8EC6"/>
    <w:lvl w:ilvl="0" w:tplc="AE5CA852">
      <w:start w:val="1"/>
      <w:numFmt w:val="bullet"/>
      <w:lvlText w:val="-"/>
      <w:lvlJc w:val="left"/>
      <w:pPr>
        <w:ind w:left="1260" w:hanging="360"/>
      </w:pPr>
      <w:rPr>
        <w:rFonts w:ascii="Arial" w:hAnsi="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2F1478B"/>
    <w:multiLevelType w:val="hybridMultilevel"/>
    <w:tmpl w:val="4C9A3C82"/>
    <w:lvl w:ilvl="0" w:tplc="B9FEFBAA">
      <w:start w:val="1"/>
      <w:numFmt w:val="decimal"/>
      <w:lvlText w:val="%1."/>
      <w:lvlJc w:val="left"/>
      <w:pPr>
        <w:tabs>
          <w:tab w:val="num" w:pos="975"/>
        </w:tabs>
        <w:ind w:left="975" w:hanging="405"/>
      </w:pPr>
      <w:rPr>
        <w:rFonts w:hint="default"/>
      </w:rPr>
    </w:lvl>
    <w:lvl w:ilvl="1" w:tplc="239218CA">
      <w:start w:val="1"/>
      <w:numFmt w:val="bullet"/>
      <w:lvlText w:val=""/>
      <w:lvlJc w:val="left"/>
      <w:pPr>
        <w:tabs>
          <w:tab w:val="num" w:pos="1650"/>
        </w:tabs>
        <w:ind w:left="1650" w:hanging="360"/>
      </w:pPr>
      <w:rPr>
        <w:rFonts w:ascii="Symbol" w:hAnsi="Symbol" w:hint="default"/>
      </w:rPr>
    </w:lvl>
    <w:lvl w:ilvl="2" w:tplc="0419001B" w:tentative="1">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
    <w:nsid w:val="51834B43"/>
    <w:multiLevelType w:val="hybridMultilevel"/>
    <w:tmpl w:val="30A6CA44"/>
    <w:lvl w:ilvl="0" w:tplc="966C3CEE">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1F32EBA"/>
    <w:multiLevelType w:val="hybridMultilevel"/>
    <w:tmpl w:val="9794B5D8"/>
    <w:lvl w:ilvl="0" w:tplc="AE5CA852">
      <w:start w:val="1"/>
      <w:numFmt w:val="bullet"/>
      <w:lvlText w:val="-"/>
      <w:lvlJc w:val="left"/>
      <w:pPr>
        <w:ind w:left="1259" w:hanging="360"/>
      </w:pPr>
      <w:rPr>
        <w:rFonts w:ascii="Arial" w:hAnsi="Aria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5A117541"/>
    <w:multiLevelType w:val="singleLevel"/>
    <w:tmpl w:val="45D6955A"/>
    <w:lvl w:ilvl="0">
      <w:start w:val="1"/>
      <w:numFmt w:val="decimal"/>
      <w:lvlText w:val="%1."/>
      <w:lvlJc w:val="left"/>
      <w:pPr>
        <w:tabs>
          <w:tab w:val="num" w:pos="170"/>
        </w:tabs>
      </w:pPr>
      <w:rPr>
        <w:rFonts w:cs="Times New Roman" w:hint="default"/>
        <w:spacing w:val="-4"/>
        <w:sz w:val="21"/>
        <w:szCs w:val="21"/>
      </w:rPr>
    </w:lvl>
  </w:abstractNum>
  <w:abstractNum w:abstractNumId="8">
    <w:nsid w:val="66CA114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69A40697"/>
    <w:multiLevelType w:val="hybridMultilevel"/>
    <w:tmpl w:val="03DC4A8E"/>
    <w:lvl w:ilvl="0" w:tplc="AC4698D6">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0">
    <w:nsid w:val="6E3C4366"/>
    <w:multiLevelType w:val="hybridMultilevel"/>
    <w:tmpl w:val="0D0A9A1E"/>
    <w:lvl w:ilvl="0" w:tplc="34FAB5D4">
      <w:start w:val="1"/>
      <w:numFmt w:val="decimal"/>
      <w:lvlText w:val="%1."/>
      <w:lvlJc w:val="left"/>
      <w:pPr>
        <w:tabs>
          <w:tab w:val="num" w:pos="1215"/>
        </w:tabs>
        <w:ind w:left="1215" w:hanging="51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715519E9"/>
    <w:multiLevelType w:val="hybridMultilevel"/>
    <w:tmpl w:val="18E468F2"/>
    <w:lvl w:ilvl="0" w:tplc="690A14D6">
      <w:start w:val="1"/>
      <w:numFmt w:val="decimal"/>
      <w:lvlText w:val="%1."/>
      <w:lvlJc w:val="left"/>
      <w:pPr>
        <w:tabs>
          <w:tab w:val="num" w:pos="4188"/>
        </w:tabs>
        <w:ind w:left="4188" w:hanging="360"/>
      </w:pPr>
      <w:rPr>
        <w:rFonts w:hint="default"/>
      </w:rPr>
    </w:lvl>
    <w:lvl w:ilvl="1" w:tplc="18386D9A">
      <w:numFmt w:val="none"/>
      <w:lvlText w:val=""/>
      <w:lvlJc w:val="left"/>
      <w:pPr>
        <w:tabs>
          <w:tab w:val="num" w:pos="360"/>
        </w:tabs>
      </w:pPr>
    </w:lvl>
    <w:lvl w:ilvl="2" w:tplc="4E78DEE2">
      <w:numFmt w:val="none"/>
      <w:lvlText w:val=""/>
      <w:lvlJc w:val="left"/>
      <w:pPr>
        <w:tabs>
          <w:tab w:val="num" w:pos="360"/>
        </w:tabs>
      </w:pPr>
    </w:lvl>
    <w:lvl w:ilvl="3" w:tplc="2112077A">
      <w:numFmt w:val="none"/>
      <w:lvlText w:val=""/>
      <w:lvlJc w:val="left"/>
      <w:pPr>
        <w:tabs>
          <w:tab w:val="num" w:pos="360"/>
        </w:tabs>
      </w:pPr>
    </w:lvl>
    <w:lvl w:ilvl="4" w:tplc="3356BDD0">
      <w:numFmt w:val="none"/>
      <w:lvlText w:val=""/>
      <w:lvlJc w:val="left"/>
      <w:pPr>
        <w:tabs>
          <w:tab w:val="num" w:pos="360"/>
        </w:tabs>
      </w:pPr>
    </w:lvl>
    <w:lvl w:ilvl="5" w:tplc="862CD2C6">
      <w:numFmt w:val="none"/>
      <w:lvlText w:val=""/>
      <w:lvlJc w:val="left"/>
      <w:pPr>
        <w:tabs>
          <w:tab w:val="num" w:pos="360"/>
        </w:tabs>
      </w:pPr>
    </w:lvl>
    <w:lvl w:ilvl="6" w:tplc="B4689B5A">
      <w:numFmt w:val="none"/>
      <w:lvlText w:val=""/>
      <w:lvlJc w:val="left"/>
      <w:pPr>
        <w:tabs>
          <w:tab w:val="num" w:pos="360"/>
        </w:tabs>
      </w:pPr>
    </w:lvl>
    <w:lvl w:ilvl="7" w:tplc="690EAD9A">
      <w:numFmt w:val="none"/>
      <w:lvlText w:val=""/>
      <w:lvlJc w:val="left"/>
      <w:pPr>
        <w:tabs>
          <w:tab w:val="num" w:pos="360"/>
        </w:tabs>
      </w:pPr>
    </w:lvl>
    <w:lvl w:ilvl="8" w:tplc="59FC9E3A">
      <w:numFmt w:val="none"/>
      <w:lvlText w:val=""/>
      <w:lvlJc w:val="left"/>
      <w:pPr>
        <w:tabs>
          <w:tab w:val="num" w:pos="360"/>
        </w:tabs>
      </w:pPr>
    </w:lvl>
  </w:abstractNum>
  <w:abstractNum w:abstractNumId="12">
    <w:nsid w:val="750101DC"/>
    <w:multiLevelType w:val="singleLevel"/>
    <w:tmpl w:val="E65ABBC6"/>
    <w:lvl w:ilvl="0">
      <w:start w:val="1"/>
      <w:numFmt w:val="decimal"/>
      <w:lvlText w:val="%1."/>
      <w:lvlJc w:val="left"/>
      <w:pPr>
        <w:tabs>
          <w:tab w:val="num" w:pos="1040"/>
        </w:tabs>
        <w:ind w:left="1040" w:hanging="360"/>
      </w:pPr>
      <w:rPr>
        <w:rFonts w:cs="Times New Roman" w:hint="default"/>
      </w:rPr>
    </w:lvl>
  </w:abstractNum>
  <w:abstractNum w:abstractNumId="13">
    <w:nsid w:val="75476B28"/>
    <w:multiLevelType w:val="multilevel"/>
    <w:tmpl w:val="F538FD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6415BD8"/>
    <w:multiLevelType w:val="hybridMultilevel"/>
    <w:tmpl w:val="3CBEB732"/>
    <w:lvl w:ilvl="0" w:tplc="C178B5AC">
      <w:start w:val="1"/>
      <w:numFmt w:val="decimal"/>
      <w:lvlText w:val="%1."/>
      <w:lvlJc w:val="left"/>
      <w:pPr>
        <w:ind w:left="1758" w:hanging="10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79371189"/>
    <w:multiLevelType w:val="hybridMultilevel"/>
    <w:tmpl w:val="F698D0B0"/>
    <w:lvl w:ilvl="0" w:tplc="0419000F">
      <w:start w:val="1"/>
      <w:numFmt w:val="decimal"/>
      <w:lvlText w:val="%1."/>
      <w:lvlJc w:val="left"/>
      <w:pPr>
        <w:tabs>
          <w:tab w:val="num" w:pos="720"/>
        </w:tabs>
        <w:ind w:left="720" w:hanging="360"/>
      </w:pPr>
      <w:rPr>
        <w:rFonts w:cs="Times New Roman"/>
      </w:rPr>
    </w:lvl>
    <w:lvl w:ilvl="1" w:tplc="3F00486E">
      <w:start w:val="4"/>
      <w:numFmt w:val="decimal"/>
      <w:lvlText w:val="%2."/>
      <w:lvlJc w:val="left"/>
      <w:pPr>
        <w:tabs>
          <w:tab w:val="num" w:pos="2340"/>
        </w:tabs>
        <w:ind w:left="2340" w:hanging="12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DD235B5"/>
    <w:multiLevelType w:val="hybridMultilevel"/>
    <w:tmpl w:val="33BE72F8"/>
    <w:lvl w:ilvl="0" w:tplc="690A14D6">
      <w:start w:val="1"/>
      <w:numFmt w:val="decimal"/>
      <w:lvlText w:val="%1."/>
      <w:lvlJc w:val="left"/>
      <w:pPr>
        <w:ind w:left="4548" w:hanging="360"/>
      </w:pPr>
      <w:rPr>
        <w:rFonts w:hint="default"/>
      </w:rPr>
    </w:lvl>
    <w:lvl w:ilvl="1" w:tplc="04190019" w:tentative="1">
      <w:start w:val="1"/>
      <w:numFmt w:val="lowerLetter"/>
      <w:lvlText w:val="%2."/>
      <w:lvlJc w:val="left"/>
      <w:pPr>
        <w:ind w:left="5268" w:hanging="360"/>
      </w:pPr>
    </w:lvl>
    <w:lvl w:ilvl="2" w:tplc="0419001B" w:tentative="1">
      <w:start w:val="1"/>
      <w:numFmt w:val="lowerRoman"/>
      <w:lvlText w:val="%3."/>
      <w:lvlJc w:val="right"/>
      <w:pPr>
        <w:ind w:left="5988" w:hanging="180"/>
      </w:pPr>
    </w:lvl>
    <w:lvl w:ilvl="3" w:tplc="0419000F" w:tentative="1">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num w:numId="1">
    <w:abstractNumId w:val="8"/>
  </w:num>
  <w:num w:numId="2">
    <w:abstractNumId w:val="12"/>
  </w:num>
  <w:num w:numId="3">
    <w:abstractNumId w:val="10"/>
  </w:num>
  <w:num w:numId="4">
    <w:abstractNumId w:val="7"/>
  </w:num>
  <w:num w:numId="5">
    <w:abstractNumId w:val="15"/>
  </w:num>
  <w:num w:numId="6">
    <w:abstractNumId w:val="14"/>
  </w:num>
  <w:num w:numId="7">
    <w:abstractNumId w:val="4"/>
  </w:num>
  <w:num w:numId="8">
    <w:abstractNumId w:val="1"/>
  </w:num>
  <w:num w:numId="9">
    <w:abstractNumId w:val="11"/>
  </w:num>
  <w:num w:numId="10">
    <w:abstractNumId w:val="2"/>
  </w:num>
  <w:num w:numId="11">
    <w:abstractNumId w:val="16"/>
  </w:num>
  <w:num w:numId="12">
    <w:abstractNumId w:val="6"/>
  </w:num>
  <w:num w:numId="13">
    <w:abstractNumId w:val="3"/>
  </w:num>
  <w:num w:numId="14">
    <w:abstractNumId w:val="13"/>
  </w:num>
  <w:num w:numId="15">
    <w:abstractNumId w:val="5"/>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A5"/>
    <w:rsid w:val="00013019"/>
    <w:rsid w:val="00013100"/>
    <w:rsid w:val="00014A19"/>
    <w:rsid w:val="00015572"/>
    <w:rsid w:val="00016D1E"/>
    <w:rsid w:val="00023B1D"/>
    <w:rsid w:val="000306BB"/>
    <w:rsid w:val="000357A3"/>
    <w:rsid w:val="000357EE"/>
    <w:rsid w:val="000370A7"/>
    <w:rsid w:val="000377C5"/>
    <w:rsid w:val="00037870"/>
    <w:rsid w:val="00040CCA"/>
    <w:rsid w:val="000422B7"/>
    <w:rsid w:val="00047529"/>
    <w:rsid w:val="00053190"/>
    <w:rsid w:val="00055E4A"/>
    <w:rsid w:val="00061940"/>
    <w:rsid w:val="0006675B"/>
    <w:rsid w:val="0007149B"/>
    <w:rsid w:val="00085949"/>
    <w:rsid w:val="00096D0E"/>
    <w:rsid w:val="00097DC6"/>
    <w:rsid w:val="000A02F6"/>
    <w:rsid w:val="000A086B"/>
    <w:rsid w:val="000A2583"/>
    <w:rsid w:val="000A551F"/>
    <w:rsid w:val="000A6272"/>
    <w:rsid w:val="000B09B2"/>
    <w:rsid w:val="000B6283"/>
    <w:rsid w:val="000B75AD"/>
    <w:rsid w:val="000B76AB"/>
    <w:rsid w:val="000B7ABA"/>
    <w:rsid w:val="000C13DD"/>
    <w:rsid w:val="000C21DD"/>
    <w:rsid w:val="000C501A"/>
    <w:rsid w:val="000C70DC"/>
    <w:rsid w:val="000D0EF4"/>
    <w:rsid w:val="000D1DA8"/>
    <w:rsid w:val="000D4832"/>
    <w:rsid w:val="000E1CDB"/>
    <w:rsid w:val="000F2416"/>
    <w:rsid w:val="000F282C"/>
    <w:rsid w:val="000F39DC"/>
    <w:rsid w:val="000F3CB4"/>
    <w:rsid w:val="000F49F1"/>
    <w:rsid w:val="000F53C5"/>
    <w:rsid w:val="00105B5C"/>
    <w:rsid w:val="00110998"/>
    <w:rsid w:val="00110AEB"/>
    <w:rsid w:val="00111EAB"/>
    <w:rsid w:val="00115DC1"/>
    <w:rsid w:val="00117559"/>
    <w:rsid w:val="001254CD"/>
    <w:rsid w:val="00125CDB"/>
    <w:rsid w:val="00125EED"/>
    <w:rsid w:val="00126401"/>
    <w:rsid w:val="001279B7"/>
    <w:rsid w:val="001338E2"/>
    <w:rsid w:val="0013763D"/>
    <w:rsid w:val="001462C7"/>
    <w:rsid w:val="0015079F"/>
    <w:rsid w:val="00153BBF"/>
    <w:rsid w:val="001546AB"/>
    <w:rsid w:val="0016192A"/>
    <w:rsid w:val="0016261E"/>
    <w:rsid w:val="001772FE"/>
    <w:rsid w:val="0017741F"/>
    <w:rsid w:val="00182907"/>
    <w:rsid w:val="00183ADD"/>
    <w:rsid w:val="0018729F"/>
    <w:rsid w:val="001903B7"/>
    <w:rsid w:val="00193778"/>
    <w:rsid w:val="001945FB"/>
    <w:rsid w:val="00194FF9"/>
    <w:rsid w:val="00195BCB"/>
    <w:rsid w:val="001962EC"/>
    <w:rsid w:val="001A3758"/>
    <w:rsid w:val="001A3D51"/>
    <w:rsid w:val="001B1A2E"/>
    <w:rsid w:val="001B40C0"/>
    <w:rsid w:val="001B4B88"/>
    <w:rsid w:val="001B7379"/>
    <w:rsid w:val="001B7F84"/>
    <w:rsid w:val="001C1B46"/>
    <w:rsid w:val="001C44C5"/>
    <w:rsid w:val="001C6294"/>
    <w:rsid w:val="001C69DC"/>
    <w:rsid w:val="001E15D2"/>
    <w:rsid w:val="001E1DC1"/>
    <w:rsid w:val="001E2726"/>
    <w:rsid w:val="001E36EB"/>
    <w:rsid w:val="001E48B4"/>
    <w:rsid w:val="001F0AF3"/>
    <w:rsid w:val="001F0DBF"/>
    <w:rsid w:val="001F5904"/>
    <w:rsid w:val="00210CEF"/>
    <w:rsid w:val="00211C45"/>
    <w:rsid w:val="002134F5"/>
    <w:rsid w:val="0022097B"/>
    <w:rsid w:val="0022217B"/>
    <w:rsid w:val="00225D32"/>
    <w:rsid w:val="002261AD"/>
    <w:rsid w:val="00227723"/>
    <w:rsid w:val="00227CDC"/>
    <w:rsid w:val="0023142B"/>
    <w:rsid w:val="00240043"/>
    <w:rsid w:val="0024537C"/>
    <w:rsid w:val="002465E6"/>
    <w:rsid w:val="00251B4F"/>
    <w:rsid w:val="00254F3F"/>
    <w:rsid w:val="00256322"/>
    <w:rsid w:val="002574E5"/>
    <w:rsid w:val="00257532"/>
    <w:rsid w:val="00260994"/>
    <w:rsid w:val="00263DD0"/>
    <w:rsid w:val="00266EC0"/>
    <w:rsid w:val="00271345"/>
    <w:rsid w:val="00272196"/>
    <w:rsid w:val="0027288F"/>
    <w:rsid w:val="002806DC"/>
    <w:rsid w:val="00284A62"/>
    <w:rsid w:val="0029107D"/>
    <w:rsid w:val="00292E36"/>
    <w:rsid w:val="0029696B"/>
    <w:rsid w:val="002A57E9"/>
    <w:rsid w:val="002A5D89"/>
    <w:rsid w:val="002B317B"/>
    <w:rsid w:val="002B54C8"/>
    <w:rsid w:val="002C5694"/>
    <w:rsid w:val="002D24C6"/>
    <w:rsid w:val="002D24E4"/>
    <w:rsid w:val="002D53AC"/>
    <w:rsid w:val="002E38C1"/>
    <w:rsid w:val="002E3CF3"/>
    <w:rsid w:val="002F1269"/>
    <w:rsid w:val="002F356A"/>
    <w:rsid w:val="002F5D06"/>
    <w:rsid w:val="00300DC6"/>
    <w:rsid w:val="00300E76"/>
    <w:rsid w:val="003041EC"/>
    <w:rsid w:val="003060B8"/>
    <w:rsid w:val="003065E9"/>
    <w:rsid w:val="00310FD8"/>
    <w:rsid w:val="00312073"/>
    <w:rsid w:val="003126D2"/>
    <w:rsid w:val="00314117"/>
    <w:rsid w:val="00315B5B"/>
    <w:rsid w:val="00316F67"/>
    <w:rsid w:val="003217A6"/>
    <w:rsid w:val="0032572B"/>
    <w:rsid w:val="003326EB"/>
    <w:rsid w:val="00335DD7"/>
    <w:rsid w:val="003407D2"/>
    <w:rsid w:val="003408D2"/>
    <w:rsid w:val="00345638"/>
    <w:rsid w:val="0034658E"/>
    <w:rsid w:val="00352D75"/>
    <w:rsid w:val="003542DC"/>
    <w:rsid w:val="00363FDC"/>
    <w:rsid w:val="00366538"/>
    <w:rsid w:val="00374440"/>
    <w:rsid w:val="003777BE"/>
    <w:rsid w:val="00382DDA"/>
    <w:rsid w:val="00396399"/>
    <w:rsid w:val="00396807"/>
    <w:rsid w:val="003A2AB9"/>
    <w:rsid w:val="003A3CAB"/>
    <w:rsid w:val="003A4461"/>
    <w:rsid w:val="003A6FF5"/>
    <w:rsid w:val="003B7685"/>
    <w:rsid w:val="003C1D62"/>
    <w:rsid w:val="003C2AE6"/>
    <w:rsid w:val="003D0168"/>
    <w:rsid w:val="003D2042"/>
    <w:rsid w:val="003D299C"/>
    <w:rsid w:val="003D3F63"/>
    <w:rsid w:val="003D4654"/>
    <w:rsid w:val="003D6CC3"/>
    <w:rsid w:val="003E11F7"/>
    <w:rsid w:val="003E1356"/>
    <w:rsid w:val="003E5ED8"/>
    <w:rsid w:val="003F25DE"/>
    <w:rsid w:val="00403780"/>
    <w:rsid w:val="00403BCF"/>
    <w:rsid w:val="004049FE"/>
    <w:rsid w:val="004050AE"/>
    <w:rsid w:val="0041070B"/>
    <w:rsid w:val="00412050"/>
    <w:rsid w:val="00413577"/>
    <w:rsid w:val="00414136"/>
    <w:rsid w:val="00422455"/>
    <w:rsid w:val="00422E0F"/>
    <w:rsid w:val="00432B31"/>
    <w:rsid w:val="00435478"/>
    <w:rsid w:val="00437145"/>
    <w:rsid w:val="00451E64"/>
    <w:rsid w:val="00452DD4"/>
    <w:rsid w:val="00454DB1"/>
    <w:rsid w:val="00455D79"/>
    <w:rsid w:val="00460C8C"/>
    <w:rsid w:val="00466A38"/>
    <w:rsid w:val="0047332B"/>
    <w:rsid w:val="0047450E"/>
    <w:rsid w:val="004747EB"/>
    <w:rsid w:val="00475426"/>
    <w:rsid w:val="00476621"/>
    <w:rsid w:val="0048360F"/>
    <w:rsid w:val="004840B1"/>
    <w:rsid w:val="004857F6"/>
    <w:rsid w:val="004873B1"/>
    <w:rsid w:val="00490263"/>
    <w:rsid w:val="00493FF3"/>
    <w:rsid w:val="00497F65"/>
    <w:rsid w:val="004A5E55"/>
    <w:rsid w:val="004B3400"/>
    <w:rsid w:val="004C10C8"/>
    <w:rsid w:val="004C528A"/>
    <w:rsid w:val="004C58D0"/>
    <w:rsid w:val="004C6045"/>
    <w:rsid w:val="004D5127"/>
    <w:rsid w:val="004D5DBA"/>
    <w:rsid w:val="004D6DA1"/>
    <w:rsid w:val="004E2610"/>
    <w:rsid w:val="004F0407"/>
    <w:rsid w:val="004F2304"/>
    <w:rsid w:val="004F2558"/>
    <w:rsid w:val="004F3A1E"/>
    <w:rsid w:val="004F56A7"/>
    <w:rsid w:val="004F792D"/>
    <w:rsid w:val="005233F8"/>
    <w:rsid w:val="00523F98"/>
    <w:rsid w:val="0052435E"/>
    <w:rsid w:val="005244DE"/>
    <w:rsid w:val="00527942"/>
    <w:rsid w:val="00533508"/>
    <w:rsid w:val="00540C6E"/>
    <w:rsid w:val="00543A94"/>
    <w:rsid w:val="005507AF"/>
    <w:rsid w:val="00552BD3"/>
    <w:rsid w:val="00561BAE"/>
    <w:rsid w:val="00563781"/>
    <w:rsid w:val="00567D0A"/>
    <w:rsid w:val="00571C60"/>
    <w:rsid w:val="005722C9"/>
    <w:rsid w:val="00575414"/>
    <w:rsid w:val="0057604E"/>
    <w:rsid w:val="0057727B"/>
    <w:rsid w:val="0058052D"/>
    <w:rsid w:val="0058059C"/>
    <w:rsid w:val="00583CA9"/>
    <w:rsid w:val="005859CD"/>
    <w:rsid w:val="005862C1"/>
    <w:rsid w:val="00591DBB"/>
    <w:rsid w:val="00592685"/>
    <w:rsid w:val="0059269F"/>
    <w:rsid w:val="00594C68"/>
    <w:rsid w:val="005953E2"/>
    <w:rsid w:val="005A4A25"/>
    <w:rsid w:val="005B05C5"/>
    <w:rsid w:val="005C0F99"/>
    <w:rsid w:val="005C2762"/>
    <w:rsid w:val="005C6E02"/>
    <w:rsid w:val="005C787D"/>
    <w:rsid w:val="005D4369"/>
    <w:rsid w:val="005D67BF"/>
    <w:rsid w:val="005E2B3C"/>
    <w:rsid w:val="005E5922"/>
    <w:rsid w:val="005F09A8"/>
    <w:rsid w:val="005F2D2E"/>
    <w:rsid w:val="005F38EC"/>
    <w:rsid w:val="005F4953"/>
    <w:rsid w:val="005F501C"/>
    <w:rsid w:val="00611F02"/>
    <w:rsid w:val="00622157"/>
    <w:rsid w:val="00624E9E"/>
    <w:rsid w:val="006339A0"/>
    <w:rsid w:val="00634EED"/>
    <w:rsid w:val="00637CC4"/>
    <w:rsid w:val="0064100F"/>
    <w:rsid w:val="00644631"/>
    <w:rsid w:val="00645DF9"/>
    <w:rsid w:val="00652320"/>
    <w:rsid w:val="00653083"/>
    <w:rsid w:val="006547FB"/>
    <w:rsid w:val="0065653D"/>
    <w:rsid w:val="00666145"/>
    <w:rsid w:val="00667F3E"/>
    <w:rsid w:val="00670D97"/>
    <w:rsid w:val="00672501"/>
    <w:rsid w:val="00674DD7"/>
    <w:rsid w:val="00684806"/>
    <w:rsid w:val="00685A87"/>
    <w:rsid w:val="00686498"/>
    <w:rsid w:val="00691320"/>
    <w:rsid w:val="006923A5"/>
    <w:rsid w:val="006927FD"/>
    <w:rsid w:val="00693249"/>
    <w:rsid w:val="006A06CE"/>
    <w:rsid w:val="006A13A9"/>
    <w:rsid w:val="006A59E4"/>
    <w:rsid w:val="006A6D1A"/>
    <w:rsid w:val="006B04FF"/>
    <w:rsid w:val="006B2D9C"/>
    <w:rsid w:val="006B3ADA"/>
    <w:rsid w:val="006B5330"/>
    <w:rsid w:val="006B594D"/>
    <w:rsid w:val="006B7E75"/>
    <w:rsid w:val="006C03B0"/>
    <w:rsid w:val="006C77B2"/>
    <w:rsid w:val="006C7E40"/>
    <w:rsid w:val="006D303C"/>
    <w:rsid w:val="006D51E1"/>
    <w:rsid w:val="006D706A"/>
    <w:rsid w:val="006D7094"/>
    <w:rsid w:val="006E6820"/>
    <w:rsid w:val="006F21ED"/>
    <w:rsid w:val="006F3644"/>
    <w:rsid w:val="006F39CA"/>
    <w:rsid w:val="006F3EBF"/>
    <w:rsid w:val="007018AE"/>
    <w:rsid w:val="00711C7E"/>
    <w:rsid w:val="00712049"/>
    <w:rsid w:val="00712A7E"/>
    <w:rsid w:val="0071501D"/>
    <w:rsid w:val="00717375"/>
    <w:rsid w:val="00725CA9"/>
    <w:rsid w:val="00726436"/>
    <w:rsid w:val="00731840"/>
    <w:rsid w:val="007330E8"/>
    <w:rsid w:val="00733B52"/>
    <w:rsid w:val="00736E67"/>
    <w:rsid w:val="0074395A"/>
    <w:rsid w:val="00745DBA"/>
    <w:rsid w:val="00747E4A"/>
    <w:rsid w:val="007507BC"/>
    <w:rsid w:val="0075088D"/>
    <w:rsid w:val="00756A25"/>
    <w:rsid w:val="00757160"/>
    <w:rsid w:val="00757D49"/>
    <w:rsid w:val="0076013C"/>
    <w:rsid w:val="00771C9D"/>
    <w:rsid w:val="00772037"/>
    <w:rsid w:val="00772E83"/>
    <w:rsid w:val="00776799"/>
    <w:rsid w:val="00777DB2"/>
    <w:rsid w:val="00777E85"/>
    <w:rsid w:val="00783D1A"/>
    <w:rsid w:val="0078480E"/>
    <w:rsid w:val="00784EE8"/>
    <w:rsid w:val="00785C5F"/>
    <w:rsid w:val="00785CEC"/>
    <w:rsid w:val="00793BB1"/>
    <w:rsid w:val="007B0CD7"/>
    <w:rsid w:val="007B3EF2"/>
    <w:rsid w:val="007C0CC1"/>
    <w:rsid w:val="007D1E12"/>
    <w:rsid w:val="007D2560"/>
    <w:rsid w:val="007D5BE7"/>
    <w:rsid w:val="007D680B"/>
    <w:rsid w:val="007D6A1F"/>
    <w:rsid w:val="007D6B90"/>
    <w:rsid w:val="007E0035"/>
    <w:rsid w:val="007E3CF0"/>
    <w:rsid w:val="007E5C68"/>
    <w:rsid w:val="007F141F"/>
    <w:rsid w:val="00802914"/>
    <w:rsid w:val="00804DD5"/>
    <w:rsid w:val="00806EB3"/>
    <w:rsid w:val="008108FC"/>
    <w:rsid w:val="00810DB0"/>
    <w:rsid w:val="008130C0"/>
    <w:rsid w:val="0081398F"/>
    <w:rsid w:val="00814105"/>
    <w:rsid w:val="00814BAA"/>
    <w:rsid w:val="008213AA"/>
    <w:rsid w:val="00822954"/>
    <w:rsid w:val="00822D3E"/>
    <w:rsid w:val="00823170"/>
    <w:rsid w:val="00836785"/>
    <w:rsid w:val="00837E09"/>
    <w:rsid w:val="00845D29"/>
    <w:rsid w:val="00845DA6"/>
    <w:rsid w:val="00852BD1"/>
    <w:rsid w:val="00872321"/>
    <w:rsid w:val="00872DBC"/>
    <w:rsid w:val="00876DDA"/>
    <w:rsid w:val="00877216"/>
    <w:rsid w:val="00881901"/>
    <w:rsid w:val="0088414E"/>
    <w:rsid w:val="008A10C7"/>
    <w:rsid w:val="008A4B63"/>
    <w:rsid w:val="008A4EBF"/>
    <w:rsid w:val="008B3121"/>
    <w:rsid w:val="008B3A94"/>
    <w:rsid w:val="008C05E6"/>
    <w:rsid w:val="008D0405"/>
    <w:rsid w:val="008E4DC0"/>
    <w:rsid w:val="008E5365"/>
    <w:rsid w:val="008F0244"/>
    <w:rsid w:val="008F08F5"/>
    <w:rsid w:val="008F1C85"/>
    <w:rsid w:val="008F72AA"/>
    <w:rsid w:val="009018E2"/>
    <w:rsid w:val="00901E48"/>
    <w:rsid w:val="00903675"/>
    <w:rsid w:val="009066FB"/>
    <w:rsid w:val="00906F07"/>
    <w:rsid w:val="00907281"/>
    <w:rsid w:val="00907FF0"/>
    <w:rsid w:val="009105CB"/>
    <w:rsid w:val="00911932"/>
    <w:rsid w:val="00912357"/>
    <w:rsid w:val="00917C87"/>
    <w:rsid w:val="00924EBC"/>
    <w:rsid w:val="00926FE1"/>
    <w:rsid w:val="00937E4F"/>
    <w:rsid w:val="00941D29"/>
    <w:rsid w:val="0094465E"/>
    <w:rsid w:val="0095068C"/>
    <w:rsid w:val="00951C72"/>
    <w:rsid w:val="009521DA"/>
    <w:rsid w:val="009554DD"/>
    <w:rsid w:val="0095558D"/>
    <w:rsid w:val="00955A98"/>
    <w:rsid w:val="00961EDA"/>
    <w:rsid w:val="00963A81"/>
    <w:rsid w:val="00967D12"/>
    <w:rsid w:val="00970876"/>
    <w:rsid w:val="00981E6B"/>
    <w:rsid w:val="009850D5"/>
    <w:rsid w:val="0098596A"/>
    <w:rsid w:val="009862A0"/>
    <w:rsid w:val="0098679F"/>
    <w:rsid w:val="0098740C"/>
    <w:rsid w:val="009A0EF6"/>
    <w:rsid w:val="009A3A49"/>
    <w:rsid w:val="009B017E"/>
    <w:rsid w:val="009B0E9D"/>
    <w:rsid w:val="009C5E80"/>
    <w:rsid w:val="009D1327"/>
    <w:rsid w:val="009E51A5"/>
    <w:rsid w:val="009E6799"/>
    <w:rsid w:val="009F02BE"/>
    <w:rsid w:val="009F0F31"/>
    <w:rsid w:val="009F52C4"/>
    <w:rsid w:val="009F741C"/>
    <w:rsid w:val="00A00F37"/>
    <w:rsid w:val="00A0641D"/>
    <w:rsid w:val="00A13018"/>
    <w:rsid w:val="00A13128"/>
    <w:rsid w:val="00A224FE"/>
    <w:rsid w:val="00A25362"/>
    <w:rsid w:val="00A27460"/>
    <w:rsid w:val="00A30C44"/>
    <w:rsid w:val="00A32EF5"/>
    <w:rsid w:val="00A330B2"/>
    <w:rsid w:val="00A3695A"/>
    <w:rsid w:val="00A378E9"/>
    <w:rsid w:val="00A42904"/>
    <w:rsid w:val="00A47404"/>
    <w:rsid w:val="00A5191A"/>
    <w:rsid w:val="00A52594"/>
    <w:rsid w:val="00A52C51"/>
    <w:rsid w:val="00A63B67"/>
    <w:rsid w:val="00A74236"/>
    <w:rsid w:val="00A74DE9"/>
    <w:rsid w:val="00A7727D"/>
    <w:rsid w:val="00A77D74"/>
    <w:rsid w:val="00A80755"/>
    <w:rsid w:val="00A82452"/>
    <w:rsid w:val="00A86BC8"/>
    <w:rsid w:val="00A8772E"/>
    <w:rsid w:val="00A9407D"/>
    <w:rsid w:val="00A94933"/>
    <w:rsid w:val="00A974C8"/>
    <w:rsid w:val="00AA1612"/>
    <w:rsid w:val="00AA2822"/>
    <w:rsid w:val="00AA7E08"/>
    <w:rsid w:val="00AB295E"/>
    <w:rsid w:val="00AB3965"/>
    <w:rsid w:val="00AC2BD5"/>
    <w:rsid w:val="00AC544A"/>
    <w:rsid w:val="00AD5147"/>
    <w:rsid w:val="00AE1E95"/>
    <w:rsid w:val="00AE24E6"/>
    <w:rsid w:val="00AE25F6"/>
    <w:rsid w:val="00B006D5"/>
    <w:rsid w:val="00B11F5C"/>
    <w:rsid w:val="00B12B95"/>
    <w:rsid w:val="00B14E3A"/>
    <w:rsid w:val="00B17B62"/>
    <w:rsid w:val="00B267DD"/>
    <w:rsid w:val="00B26EBE"/>
    <w:rsid w:val="00B32BBC"/>
    <w:rsid w:val="00B34324"/>
    <w:rsid w:val="00B4524F"/>
    <w:rsid w:val="00B45C3F"/>
    <w:rsid w:val="00B46756"/>
    <w:rsid w:val="00B4780A"/>
    <w:rsid w:val="00B5108A"/>
    <w:rsid w:val="00B60004"/>
    <w:rsid w:val="00B60E7B"/>
    <w:rsid w:val="00B61C89"/>
    <w:rsid w:val="00B62592"/>
    <w:rsid w:val="00B64330"/>
    <w:rsid w:val="00B6497F"/>
    <w:rsid w:val="00B65760"/>
    <w:rsid w:val="00B7003B"/>
    <w:rsid w:val="00B7044F"/>
    <w:rsid w:val="00B807CA"/>
    <w:rsid w:val="00B82F37"/>
    <w:rsid w:val="00B83250"/>
    <w:rsid w:val="00B84332"/>
    <w:rsid w:val="00B920FA"/>
    <w:rsid w:val="00B94B63"/>
    <w:rsid w:val="00B95C2B"/>
    <w:rsid w:val="00BA0006"/>
    <w:rsid w:val="00BA1624"/>
    <w:rsid w:val="00BA184C"/>
    <w:rsid w:val="00BA51E0"/>
    <w:rsid w:val="00BB0C37"/>
    <w:rsid w:val="00BB39F4"/>
    <w:rsid w:val="00BB61D4"/>
    <w:rsid w:val="00BB640E"/>
    <w:rsid w:val="00BC0FFA"/>
    <w:rsid w:val="00BC373F"/>
    <w:rsid w:val="00BC5C6C"/>
    <w:rsid w:val="00BC6173"/>
    <w:rsid w:val="00BD0A33"/>
    <w:rsid w:val="00BD20A8"/>
    <w:rsid w:val="00BD4576"/>
    <w:rsid w:val="00BD5B59"/>
    <w:rsid w:val="00BE0315"/>
    <w:rsid w:val="00BE0B4D"/>
    <w:rsid w:val="00BE29C3"/>
    <w:rsid w:val="00BE6074"/>
    <w:rsid w:val="00BF21EC"/>
    <w:rsid w:val="00BF54C2"/>
    <w:rsid w:val="00BF7304"/>
    <w:rsid w:val="00C04460"/>
    <w:rsid w:val="00C04BD0"/>
    <w:rsid w:val="00C0748E"/>
    <w:rsid w:val="00C12F39"/>
    <w:rsid w:val="00C15AAE"/>
    <w:rsid w:val="00C24FF3"/>
    <w:rsid w:val="00C30AA7"/>
    <w:rsid w:val="00C335D6"/>
    <w:rsid w:val="00C337E8"/>
    <w:rsid w:val="00C3458F"/>
    <w:rsid w:val="00C3539A"/>
    <w:rsid w:val="00C363FD"/>
    <w:rsid w:val="00C4076D"/>
    <w:rsid w:val="00C45692"/>
    <w:rsid w:val="00C46D9D"/>
    <w:rsid w:val="00C51B71"/>
    <w:rsid w:val="00C54F46"/>
    <w:rsid w:val="00C56042"/>
    <w:rsid w:val="00C574B5"/>
    <w:rsid w:val="00C63D50"/>
    <w:rsid w:val="00C66F2F"/>
    <w:rsid w:val="00C71473"/>
    <w:rsid w:val="00C718CD"/>
    <w:rsid w:val="00C72EDC"/>
    <w:rsid w:val="00C75096"/>
    <w:rsid w:val="00C75C81"/>
    <w:rsid w:val="00C7767B"/>
    <w:rsid w:val="00C80384"/>
    <w:rsid w:val="00C82F31"/>
    <w:rsid w:val="00C83E2E"/>
    <w:rsid w:val="00C848EB"/>
    <w:rsid w:val="00C86A81"/>
    <w:rsid w:val="00C86FFC"/>
    <w:rsid w:val="00C924E8"/>
    <w:rsid w:val="00CA3252"/>
    <w:rsid w:val="00CA4EE3"/>
    <w:rsid w:val="00CA5B61"/>
    <w:rsid w:val="00CB187E"/>
    <w:rsid w:val="00CB1E92"/>
    <w:rsid w:val="00CB1FE1"/>
    <w:rsid w:val="00CB74E5"/>
    <w:rsid w:val="00CC5B26"/>
    <w:rsid w:val="00CC7D5B"/>
    <w:rsid w:val="00CD0447"/>
    <w:rsid w:val="00CD50CA"/>
    <w:rsid w:val="00CD5174"/>
    <w:rsid w:val="00CD5286"/>
    <w:rsid w:val="00CD5F14"/>
    <w:rsid w:val="00CD6753"/>
    <w:rsid w:val="00CE04D6"/>
    <w:rsid w:val="00CE21B6"/>
    <w:rsid w:val="00CE382C"/>
    <w:rsid w:val="00CE7BD7"/>
    <w:rsid w:val="00CF1621"/>
    <w:rsid w:val="00CF1994"/>
    <w:rsid w:val="00CF2B44"/>
    <w:rsid w:val="00CF52F2"/>
    <w:rsid w:val="00CF710F"/>
    <w:rsid w:val="00D01227"/>
    <w:rsid w:val="00D05612"/>
    <w:rsid w:val="00D0598E"/>
    <w:rsid w:val="00D06636"/>
    <w:rsid w:val="00D07AF0"/>
    <w:rsid w:val="00D1164C"/>
    <w:rsid w:val="00D138B0"/>
    <w:rsid w:val="00D15AE5"/>
    <w:rsid w:val="00D16A80"/>
    <w:rsid w:val="00D17508"/>
    <w:rsid w:val="00D20B26"/>
    <w:rsid w:val="00D22064"/>
    <w:rsid w:val="00D30C3F"/>
    <w:rsid w:val="00D315FF"/>
    <w:rsid w:val="00D37DDC"/>
    <w:rsid w:val="00D41850"/>
    <w:rsid w:val="00D42CB5"/>
    <w:rsid w:val="00D46EE5"/>
    <w:rsid w:val="00D5088E"/>
    <w:rsid w:val="00D56069"/>
    <w:rsid w:val="00D60E06"/>
    <w:rsid w:val="00D6311C"/>
    <w:rsid w:val="00D64FA1"/>
    <w:rsid w:val="00D74617"/>
    <w:rsid w:val="00D80595"/>
    <w:rsid w:val="00D8299E"/>
    <w:rsid w:val="00D837D1"/>
    <w:rsid w:val="00DA1959"/>
    <w:rsid w:val="00DA5AFF"/>
    <w:rsid w:val="00DA7A03"/>
    <w:rsid w:val="00DB0CC0"/>
    <w:rsid w:val="00DB23FD"/>
    <w:rsid w:val="00DB4DD5"/>
    <w:rsid w:val="00DC0CB5"/>
    <w:rsid w:val="00DD0C18"/>
    <w:rsid w:val="00DD2956"/>
    <w:rsid w:val="00DD66A5"/>
    <w:rsid w:val="00DE5A46"/>
    <w:rsid w:val="00DF15D2"/>
    <w:rsid w:val="00DF369D"/>
    <w:rsid w:val="00E00C3B"/>
    <w:rsid w:val="00E0373C"/>
    <w:rsid w:val="00E05B8C"/>
    <w:rsid w:val="00E1043B"/>
    <w:rsid w:val="00E11E2B"/>
    <w:rsid w:val="00E13754"/>
    <w:rsid w:val="00E14704"/>
    <w:rsid w:val="00E22DCE"/>
    <w:rsid w:val="00E23332"/>
    <w:rsid w:val="00E2688D"/>
    <w:rsid w:val="00E30337"/>
    <w:rsid w:val="00E33882"/>
    <w:rsid w:val="00E375EF"/>
    <w:rsid w:val="00E40CA9"/>
    <w:rsid w:val="00E42073"/>
    <w:rsid w:val="00E44F91"/>
    <w:rsid w:val="00E46FB0"/>
    <w:rsid w:val="00E52A33"/>
    <w:rsid w:val="00E52FB8"/>
    <w:rsid w:val="00E550AF"/>
    <w:rsid w:val="00E551FD"/>
    <w:rsid w:val="00E56BEE"/>
    <w:rsid w:val="00E57419"/>
    <w:rsid w:val="00E67783"/>
    <w:rsid w:val="00E728E1"/>
    <w:rsid w:val="00E75A54"/>
    <w:rsid w:val="00E769DC"/>
    <w:rsid w:val="00E76AD6"/>
    <w:rsid w:val="00E84327"/>
    <w:rsid w:val="00E930DA"/>
    <w:rsid w:val="00E94D23"/>
    <w:rsid w:val="00EA16BC"/>
    <w:rsid w:val="00EA22DC"/>
    <w:rsid w:val="00EA243D"/>
    <w:rsid w:val="00EA3B97"/>
    <w:rsid w:val="00EA3FF2"/>
    <w:rsid w:val="00EA4743"/>
    <w:rsid w:val="00EB0546"/>
    <w:rsid w:val="00EB1C49"/>
    <w:rsid w:val="00EB6637"/>
    <w:rsid w:val="00EB752E"/>
    <w:rsid w:val="00EC1A86"/>
    <w:rsid w:val="00EC3589"/>
    <w:rsid w:val="00ED0970"/>
    <w:rsid w:val="00ED2E08"/>
    <w:rsid w:val="00ED440E"/>
    <w:rsid w:val="00ED456A"/>
    <w:rsid w:val="00ED65F2"/>
    <w:rsid w:val="00ED7599"/>
    <w:rsid w:val="00EE003B"/>
    <w:rsid w:val="00EE3F64"/>
    <w:rsid w:val="00EE43FE"/>
    <w:rsid w:val="00EE64FC"/>
    <w:rsid w:val="00EF7ED1"/>
    <w:rsid w:val="00F05788"/>
    <w:rsid w:val="00F11936"/>
    <w:rsid w:val="00F168FD"/>
    <w:rsid w:val="00F25726"/>
    <w:rsid w:val="00F32903"/>
    <w:rsid w:val="00F334D9"/>
    <w:rsid w:val="00F369E4"/>
    <w:rsid w:val="00F371ED"/>
    <w:rsid w:val="00F37942"/>
    <w:rsid w:val="00F4238A"/>
    <w:rsid w:val="00F42D21"/>
    <w:rsid w:val="00F43168"/>
    <w:rsid w:val="00F51516"/>
    <w:rsid w:val="00F52172"/>
    <w:rsid w:val="00F54B3F"/>
    <w:rsid w:val="00F5530B"/>
    <w:rsid w:val="00F60F81"/>
    <w:rsid w:val="00F6104E"/>
    <w:rsid w:val="00F63A57"/>
    <w:rsid w:val="00F6509A"/>
    <w:rsid w:val="00F66917"/>
    <w:rsid w:val="00F815F8"/>
    <w:rsid w:val="00F82FE7"/>
    <w:rsid w:val="00F86EBF"/>
    <w:rsid w:val="00F87958"/>
    <w:rsid w:val="00F87B5C"/>
    <w:rsid w:val="00FA1C2F"/>
    <w:rsid w:val="00FA527E"/>
    <w:rsid w:val="00FA5D9F"/>
    <w:rsid w:val="00FB40E7"/>
    <w:rsid w:val="00FB56E3"/>
    <w:rsid w:val="00FC07A4"/>
    <w:rsid w:val="00FC0BB7"/>
    <w:rsid w:val="00FC29DB"/>
    <w:rsid w:val="00FC3DA4"/>
    <w:rsid w:val="00FC3F1B"/>
    <w:rsid w:val="00FC5A1C"/>
    <w:rsid w:val="00FC5CFB"/>
    <w:rsid w:val="00FC6A0D"/>
    <w:rsid w:val="00FC6D72"/>
    <w:rsid w:val="00FD1FD1"/>
    <w:rsid w:val="00FD2508"/>
    <w:rsid w:val="00FD33C9"/>
    <w:rsid w:val="00FD3C40"/>
    <w:rsid w:val="00FD5148"/>
    <w:rsid w:val="00FD6F93"/>
    <w:rsid w:val="00FE2EAA"/>
    <w:rsid w:val="00FE44EC"/>
    <w:rsid w:val="00FE634A"/>
    <w:rsid w:val="00FE644D"/>
    <w:rsid w:val="00FE7518"/>
    <w:rsid w:val="00FF4F6B"/>
    <w:rsid w:val="00FF5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4124592-0552-4CD5-B4A5-FB2E9B0C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160"/>
    <w:pPr>
      <w:spacing w:after="200" w:line="276" w:lineRule="auto"/>
    </w:pPr>
    <w:rPr>
      <w:sz w:val="22"/>
      <w:szCs w:val="22"/>
    </w:rPr>
  </w:style>
  <w:style w:type="paragraph" w:styleId="1">
    <w:name w:val="heading 1"/>
    <w:basedOn w:val="a"/>
    <w:next w:val="a"/>
    <w:link w:val="10"/>
    <w:uiPriority w:val="99"/>
    <w:qFormat/>
    <w:rsid w:val="006923A5"/>
    <w:pPr>
      <w:keepNext/>
      <w:autoSpaceDE w:val="0"/>
      <w:autoSpaceDN w:val="0"/>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6923A5"/>
    <w:pPr>
      <w:keepNext/>
      <w:autoSpaceDE w:val="0"/>
      <w:autoSpaceDN w:val="0"/>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locked/>
    <w:rsid w:val="00F52172"/>
    <w:pPr>
      <w:keepNext/>
      <w:spacing w:before="240" w:after="60" w:line="240" w:lineRule="auto"/>
      <w:outlineLvl w:val="2"/>
    </w:pPr>
    <w:rPr>
      <w:rFonts w:ascii="Cambria" w:hAnsi="Cambria"/>
      <w:b/>
      <w:bCs/>
      <w:sz w:val="26"/>
      <w:szCs w:val="26"/>
      <w:lang w:val="x-none" w:eastAsia="x-none"/>
    </w:rPr>
  </w:style>
  <w:style w:type="paragraph" w:styleId="4">
    <w:name w:val="heading 4"/>
    <w:basedOn w:val="a"/>
    <w:next w:val="a"/>
    <w:link w:val="40"/>
    <w:uiPriority w:val="99"/>
    <w:qFormat/>
    <w:rsid w:val="002D24C6"/>
    <w:pPr>
      <w:keepNext/>
      <w:keepLines/>
      <w:spacing w:before="200" w:after="0"/>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923A5"/>
    <w:rPr>
      <w:rFonts w:ascii="Arial" w:hAnsi="Arial" w:cs="Arial"/>
      <w:b/>
      <w:bCs/>
      <w:i/>
      <w:iCs/>
      <w:sz w:val="28"/>
      <w:szCs w:val="28"/>
    </w:rPr>
  </w:style>
  <w:style w:type="paragraph" w:styleId="a3">
    <w:name w:val="header"/>
    <w:basedOn w:val="a"/>
    <w:link w:val="a4"/>
    <w:uiPriority w:val="99"/>
    <w:rsid w:val="006923A5"/>
    <w:pPr>
      <w:tabs>
        <w:tab w:val="center" w:pos="4677"/>
        <w:tab w:val="right" w:pos="9355"/>
      </w:tabs>
      <w:autoSpaceDE w:val="0"/>
      <w:autoSpaceDN w:val="0"/>
      <w:spacing w:after="0" w:line="240" w:lineRule="auto"/>
    </w:pPr>
    <w:rPr>
      <w:rFonts w:ascii="Times New Roman" w:hAnsi="Times New Roman"/>
      <w:sz w:val="24"/>
      <w:szCs w:val="24"/>
      <w:lang w:val="x-none" w:eastAsia="x-none"/>
    </w:rPr>
  </w:style>
  <w:style w:type="paragraph" w:styleId="a5">
    <w:name w:val="Title"/>
    <w:basedOn w:val="a"/>
    <w:link w:val="a6"/>
    <w:uiPriority w:val="99"/>
    <w:qFormat/>
    <w:rsid w:val="002D24C6"/>
    <w:pPr>
      <w:spacing w:after="0" w:line="240" w:lineRule="auto"/>
      <w:jc w:val="center"/>
    </w:pPr>
    <w:rPr>
      <w:rFonts w:ascii="Times New Roman" w:hAnsi="Times New Roman"/>
      <w:sz w:val="20"/>
      <w:szCs w:val="20"/>
      <w:lang w:val="x-none" w:eastAsia="x-none"/>
    </w:rPr>
  </w:style>
  <w:style w:type="character" w:customStyle="1" w:styleId="10">
    <w:name w:val="Заголовок 1 Знак"/>
    <w:link w:val="1"/>
    <w:uiPriority w:val="99"/>
    <w:locked/>
    <w:rsid w:val="006923A5"/>
    <w:rPr>
      <w:rFonts w:ascii="Arial" w:hAnsi="Arial" w:cs="Arial"/>
      <w:b/>
      <w:bCs/>
      <w:kern w:val="32"/>
      <w:sz w:val="32"/>
      <w:szCs w:val="32"/>
    </w:rPr>
  </w:style>
  <w:style w:type="character" w:styleId="a7">
    <w:name w:val="page number"/>
    <w:rsid w:val="006923A5"/>
    <w:rPr>
      <w:rFonts w:cs="Times New Roman"/>
    </w:rPr>
  </w:style>
  <w:style w:type="character" w:customStyle="1" w:styleId="a4">
    <w:name w:val="Верхний колонтитул Знак"/>
    <w:link w:val="a3"/>
    <w:uiPriority w:val="99"/>
    <w:locked/>
    <w:rsid w:val="006923A5"/>
    <w:rPr>
      <w:rFonts w:ascii="Times New Roman" w:hAnsi="Times New Roman" w:cs="Times New Roman"/>
      <w:sz w:val="24"/>
      <w:szCs w:val="24"/>
    </w:rPr>
  </w:style>
  <w:style w:type="paragraph" w:styleId="a8">
    <w:name w:val="footer"/>
    <w:basedOn w:val="a"/>
    <w:link w:val="a9"/>
    <w:uiPriority w:val="99"/>
    <w:rsid w:val="006923A5"/>
    <w:pPr>
      <w:tabs>
        <w:tab w:val="center" w:pos="4677"/>
        <w:tab w:val="right" w:pos="9355"/>
      </w:tabs>
      <w:autoSpaceDE w:val="0"/>
      <w:autoSpaceDN w:val="0"/>
      <w:spacing w:after="0" w:line="240" w:lineRule="auto"/>
    </w:pPr>
    <w:rPr>
      <w:rFonts w:ascii="Times New Roman" w:hAnsi="Times New Roman"/>
      <w:sz w:val="24"/>
      <w:szCs w:val="24"/>
      <w:lang w:val="x-none" w:eastAsia="x-none"/>
    </w:rPr>
  </w:style>
  <w:style w:type="paragraph" w:styleId="aa">
    <w:name w:val="footnote text"/>
    <w:basedOn w:val="a"/>
    <w:link w:val="ab"/>
    <w:uiPriority w:val="99"/>
    <w:semiHidden/>
    <w:rsid w:val="006923A5"/>
    <w:pPr>
      <w:autoSpaceDE w:val="0"/>
      <w:autoSpaceDN w:val="0"/>
      <w:spacing w:after="0" w:line="240" w:lineRule="auto"/>
    </w:pPr>
    <w:rPr>
      <w:rFonts w:ascii="Times New Roman" w:hAnsi="Times New Roman"/>
      <w:sz w:val="20"/>
      <w:szCs w:val="20"/>
      <w:lang w:val="x-none" w:eastAsia="x-none"/>
    </w:rPr>
  </w:style>
  <w:style w:type="character" w:customStyle="1" w:styleId="a9">
    <w:name w:val="Нижний колонтитул Знак"/>
    <w:link w:val="a8"/>
    <w:uiPriority w:val="99"/>
    <w:locked/>
    <w:rsid w:val="006923A5"/>
    <w:rPr>
      <w:rFonts w:ascii="Times New Roman" w:hAnsi="Times New Roman" w:cs="Times New Roman"/>
      <w:sz w:val="24"/>
      <w:szCs w:val="24"/>
    </w:rPr>
  </w:style>
  <w:style w:type="character" w:styleId="ac">
    <w:name w:val="footnote reference"/>
    <w:uiPriority w:val="99"/>
    <w:semiHidden/>
    <w:rsid w:val="006923A5"/>
    <w:rPr>
      <w:rFonts w:cs="Times New Roman"/>
      <w:vertAlign w:val="superscript"/>
    </w:rPr>
  </w:style>
  <w:style w:type="character" w:customStyle="1" w:styleId="ab">
    <w:name w:val="Текст сноски Знак"/>
    <w:link w:val="aa"/>
    <w:uiPriority w:val="99"/>
    <w:semiHidden/>
    <w:locked/>
    <w:rsid w:val="006923A5"/>
    <w:rPr>
      <w:rFonts w:ascii="Times New Roman" w:hAnsi="Times New Roman" w:cs="Times New Roman"/>
      <w:sz w:val="20"/>
      <w:szCs w:val="20"/>
    </w:rPr>
  </w:style>
  <w:style w:type="paragraph" w:customStyle="1" w:styleId="ConsNonformat">
    <w:name w:val="ConsNonformat"/>
    <w:uiPriority w:val="99"/>
    <w:rsid w:val="006923A5"/>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6923A5"/>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6923A5"/>
    <w:pPr>
      <w:widowControl w:val="0"/>
      <w:autoSpaceDE w:val="0"/>
      <w:autoSpaceDN w:val="0"/>
      <w:adjustRightInd w:val="0"/>
      <w:ind w:right="19772"/>
    </w:pPr>
    <w:rPr>
      <w:rFonts w:ascii="Arial" w:hAnsi="Arial" w:cs="Arial"/>
      <w:b/>
      <w:bCs/>
    </w:rPr>
  </w:style>
  <w:style w:type="paragraph" w:customStyle="1" w:styleId="ConsCell">
    <w:name w:val="ConsCell"/>
    <w:uiPriority w:val="99"/>
    <w:rsid w:val="006923A5"/>
    <w:pPr>
      <w:widowControl w:val="0"/>
      <w:autoSpaceDE w:val="0"/>
      <w:autoSpaceDN w:val="0"/>
      <w:adjustRightInd w:val="0"/>
      <w:ind w:right="19772"/>
    </w:pPr>
    <w:rPr>
      <w:rFonts w:ascii="Arial" w:hAnsi="Arial" w:cs="Arial"/>
    </w:rPr>
  </w:style>
  <w:style w:type="paragraph" w:customStyle="1" w:styleId="11">
    <w:name w:val="Знак1"/>
    <w:basedOn w:val="a"/>
    <w:autoRedefine/>
    <w:uiPriority w:val="99"/>
    <w:rsid w:val="006923A5"/>
    <w:pPr>
      <w:spacing w:after="160" w:line="240" w:lineRule="exact"/>
    </w:pPr>
    <w:rPr>
      <w:rFonts w:ascii="Times New Roman" w:hAnsi="Times New Roman"/>
      <w:sz w:val="28"/>
      <w:szCs w:val="20"/>
      <w:lang w:val="en-US" w:eastAsia="en-US"/>
    </w:rPr>
  </w:style>
  <w:style w:type="paragraph" w:styleId="ad">
    <w:name w:val="Body Text"/>
    <w:basedOn w:val="a"/>
    <w:link w:val="ae"/>
    <w:uiPriority w:val="99"/>
    <w:rsid w:val="006923A5"/>
    <w:pPr>
      <w:spacing w:after="0" w:line="240" w:lineRule="auto"/>
      <w:jc w:val="both"/>
    </w:pPr>
    <w:rPr>
      <w:rFonts w:ascii="Times New Roman" w:hAnsi="Times New Roman"/>
      <w:sz w:val="26"/>
      <w:szCs w:val="26"/>
      <w:lang w:val="x-none" w:eastAsia="x-none"/>
    </w:rPr>
  </w:style>
  <w:style w:type="character" w:styleId="af">
    <w:name w:val="Hyperlink"/>
    <w:uiPriority w:val="99"/>
    <w:rsid w:val="006923A5"/>
    <w:rPr>
      <w:rFonts w:cs="Times New Roman"/>
      <w:color w:val="0000FF"/>
      <w:u w:val="single"/>
    </w:rPr>
  </w:style>
  <w:style w:type="character" w:customStyle="1" w:styleId="ae">
    <w:name w:val="Основной текст Знак"/>
    <w:link w:val="ad"/>
    <w:uiPriority w:val="99"/>
    <w:locked/>
    <w:rsid w:val="006923A5"/>
    <w:rPr>
      <w:rFonts w:ascii="Times New Roman" w:hAnsi="Times New Roman" w:cs="Times New Roman"/>
      <w:sz w:val="26"/>
      <w:szCs w:val="26"/>
    </w:rPr>
  </w:style>
  <w:style w:type="paragraph" w:styleId="af0">
    <w:name w:val="Body Text Indent"/>
    <w:basedOn w:val="a"/>
    <w:link w:val="af1"/>
    <w:rsid w:val="006923A5"/>
    <w:pPr>
      <w:autoSpaceDE w:val="0"/>
      <w:autoSpaceDN w:val="0"/>
      <w:spacing w:after="120" w:line="240" w:lineRule="auto"/>
      <w:ind w:left="283"/>
    </w:pPr>
    <w:rPr>
      <w:rFonts w:ascii="Times New Roman" w:hAnsi="Times New Roman"/>
      <w:sz w:val="24"/>
      <w:szCs w:val="24"/>
      <w:lang w:val="x-none" w:eastAsia="x-none"/>
    </w:rPr>
  </w:style>
  <w:style w:type="paragraph" w:customStyle="1" w:styleId="Tea1">
    <w:name w:val="заголовоTea 1"/>
    <w:basedOn w:val="a"/>
    <w:next w:val="a"/>
    <w:uiPriority w:val="99"/>
    <w:rsid w:val="006923A5"/>
    <w:pPr>
      <w:keepNext/>
      <w:spacing w:after="0" w:line="240" w:lineRule="auto"/>
      <w:jc w:val="center"/>
    </w:pPr>
    <w:rPr>
      <w:rFonts w:ascii="Times New Roman" w:hAnsi="Times New Roman"/>
      <w:b/>
      <w:bCs/>
      <w:sz w:val="28"/>
      <w:szCs w:val="28"/>
      <w:lang w:val="en-US"/>
    </w:rPr>
  </w:style>
  <w:style w:type="character" w:customStyle="1" w:styleId="af1">
    <w:name w:val="Основной текст с отступом Знак"/>
    <w:link w:val="af0"/>
    <w:locked/>
    <w:rsid w:val="006923A5"/>
    <w:rPr>
      <w:rFonts w:ascii="Times New Roman" w:hAnsi="Times New Roman" w:cs="Times New Roman"/>
      <w:sz w:val="24"/>
      <w:szCs w:val="24"/>
    </w:rPr>
  </w:style>
  <w:style w:type="paragraph" w:styleId="21">
    <w:name w:val="Body Text 2"/>
    <w:basedOn w:val="a"/>
    <w:link w:val="22"/>
    <w:uiPriority w:val="99"/>
    <w:rsid w:val="006923A5"/>
    <w:pPr>
      <w:autoSpaceDE w:val="0"/>
      <w:autoSpaceDN w:val="0"/>
      <w:spacing w:after="120" w:line="480" w:lineRule="auto"/>
    </w:pPr>
    <w:rPr>
      <w:rFonts w:ascii="Times New Roman" w:hAnsi="Times New Roman"/>
      <w:sz w:val="24"/>
      <w:szCs w:val="24"/>
      <w:lang w:val="x-none" w:eastAsia="x-none"/>
    </w:rPr>
  </w:style>
  <w:style w:type="table" w:styleId="af2">
    <w:name w:val="Table Grid"/>
    <w:basedOn w:val="a1"/>
    <w:rsid w:val="006923A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Знак"/>
    <w:link w:val="21"/>
    <w:uiPriority w:val="99"/>
    <w:locked/>
    <w:rsid w:val="006923A5"/>
    <w:rPr>
      <w:rFonts w:ascii="Times New Roman" w:hAnsi="Times New Roman" w:cs="Times New Roman"/>
      <w:sz w:val="24"/>
      <w:szCs w:val="24"/>
    </w:rPr>
  </w:style>
  <w:style w:type="paragraph" w:styleId="af3">
    <w:name w:val="Block Text"/>
    <w:basedOn w:val="a"/>
    <w:uiPriority w:val="99"/>
    <w:rsid w:val="006923A5"/>
    <w:pPr>
      <w:spacing w:after="0" w:line="240" w:lineRule="auto"/>
      <w:ind w:left="-57" w:right="-57"/>
      <w:jc w:val="center"/>
    </w:pPr>
    <w:rPr>
      <w:rFonts w:ascii="Times New Roman" w:hAnsi="Times New Roman"/>
      <w:spacing w:val="-3"/>
      <w:sz w:val="25"/>
      <w:szCs w:val="20"/>
    </w:rPr>
  </w:style>
  <w:style w:type="paragraph" w:styleId="af4">
    <w:name w:val="Document Map"/>
    <w:basedOn w:val="a"/>
    <w:link w:val="af5"/>
    <w:uiPriority w:val="99"/>
    <w:semiHidden/>
    <w:rsid w:val="006923A5"/>
    <w:pPr>
      <w:shd w:val="clear" w:color="auto" w:fill="000080"/>
      <w:autoSpaceDE w:val="0"/>
      <w:autoSpaceDN w:val="0"/>
      <w:spacing w:after="0" w:line="240" w:lineRule="auto"/>
    </w:pPr>
    <w:rPr>
      <w:rFonts w:ascii="Tahoma" w:hAnsi="Tahoma"/>
      <w:sz w:val="20"/>
      <w:szCs w:val="20"/>
      <w:lang w:val="x-none" w:eastAsia="x-none"/>
    </w:rPr>
  </w:style>
  <w:style w:type="paragraph" w:customStyle="1" w:styleId="ConsPlusNormal">
    <w:name w:val="ConsPlusNormal"/>
    <w:rsid w:val="00E769DC"/>
    <w:pPr>
      <w:autoSpaceDE w:val="0"/>
      <w:autoSpaceDN w:val="0"/>
      <w:adjustRightInd w:val="0"/>
      <w:ind w:firstLine="720"/>
    </w:pPr>
    <w:rPr>
      <w:rFonts w:ascii="Arial" w:hAnsi="Arial" w:cs="Arial"/>
    </w:rPr>
  </w:style>
  <w:style w:type="character" w:customStyle="1" w:styleId="af5">
    <w:name w:val="Схема документа Знак"/>
    <w:link w:val="af4"/>
    <w:uiPriority w:val="99"/>
    <w:semiHidden/>
    <w:locked/>
    <w:rsid w:val="006923A5"/>
    <w:rPr>
      <w:rFonts w:ascii="Tahoma" w:hAnsi="Tahoma" w:cs="Tahoma"/>
      <w:sz w:val="20"/>
      <w:szCs w:val="20"/>
      <w:shd w:val="clear" w:color="auto" w:fill="000080"/>
    </w:rPr>
  </w:style>
  <w:style w:type="paragraph" w:customStyle="1" w:styleId="ConsPlusTitle">
    <w:name w:val="ConsPlusTitle"/>
    <w:rsid w:val="00E769DC"/>
    <w:pPr>
      <w:widowControl w:val="0"/>
      <w:autoSpaceDE w:val="0"/>
      <w:autoSpaceDN w:val="0"/>
      <w:adjustRightInd w:val="0"/>
    </w:pPr>
    <w:rPr>
      <w:rFonts w:cs="Calibri"/>
      <w:b/>
      <w:bCs/>
      <w:sz w:val="22"/>
      <w:szCs w:val="22"/>
    </w:rPr>
  </w:style>
  <w:style w:type="character" w:customStyle="1" w:styleId="40">
    <w:name w:val="Заголовок 4 Знак"/>
    <w:link w:val="4"/>
    <w:uiPriority w:val="99"/>
    <w:semiHidden/>
    <w:locked/>
    <w:rsid w:val="002D24C6"/>
    <w:rPr>
      <w:rFonts w:ascii="Cambria" w:hAnsi="Cambria" w:cs="Times New Roman"/>
      <w:b/>
      <w:bCs/>
      <w:i/>
      <w:iCs/>
      <w:color w:val="4F81BD"/>
    </w:rPr>
  </w:style>
  <w:style w:type="paragraph" w:styleId="23">
    <w:name w:val="Body Text Indent 2"/>
    <w:basedOn w:val="a"/>
    <w:link w:val="24"/>
    <w:uiPriority w:val="99"/>
    <w:semiHidden/>
    <w:rsid w:val="002D24C6"/>
    <w:pPr>
      <w:spacing w:after="120" w:line="480" w:lineRule="auto"/>
      <w:ind w:left="283"/>
    </w:pPr>
    <w:rPr>
      <w:sz w:val="20"/>
      <w:szCs w:val="20"/>
      <w:lang w:val="x-none" w:eastAsia="x-none"/>
    </w:rPr>
  </w:style>
  <w:style w:type="character" w:customStyle="1" w:styleId="a6">
    <w:name w:val="Название Знак"/>
    <w:link w:val="a5"/>
    <w:uiPriority w:val="99"/>
    <w:locked/>
    <w:rsid w:val="002D24C6"/>
    <w:rPr>
      <w:rFonts w:ascii="Times New Roman" w:hAnsi="Times New Roman" w:cs="Times New Roman"/>
      <w:sz w:val="20"/>
      <w:szCs w:val="20"/>
    </w:rPr>
  </w:style>
  <w:style w:type="paragraph" w:styleId="af6">
    <w:name w:val="Balloon Text"/>
    <w:basedOn w:val="a"/>
    <w:link w:val="af7"/>
    <w:uiPriority w:val="99"/>
    <w:semiHidden/>
    <w:rsid w:val="000B75AD"/>
    <w:pPr>
      <w:spacing w:after="0" w:line="240" w:lineRule="auto"/>
    </w:pPr>
    <w:rPr>
      <w:rFonts w:ascii="Tahoma" w:hAnsi="Tahoma"/>
      <w:sz w:val="16"/>
      <w:szCs w:val="16"/>
      <w:lang w:val="x-none" w:eastAsia="x-none"/>
    </w:rPr>
  </w:style>
  <w:style w:type="character" w:customStyle="1" w:styleId="24">
    <w:name w:val="Основной текст с отступом 2 Знак"/>
    <w:link w:val="23"/>
    <w:uiPriority w:val="99"/>
    <w:semiHidden/>
    <w:locked/>
    <w:rsid w:val="002D24C6"/>
    <w:rPr>
      <w:rFonts w:cs="Times New Roman"/>
    </w:rPr>
  </w:style>
  <w:style w:type="paragraph" w:customStyle="1" w:styleId="ConsPlusNonformat">
    <w:name w:val="ConsPlusNonformat"/>
    <w:uiPriority w:val="99"/>
    <w:rsid w:val="00C15AAE"/>
    <w:pPr>
      <w:autoSpaceDE w:val="0"/>
      <w:autoSpaceDN w:val="0"/>
      <w:adjustRightInd w:val="0"/>
    </w:pPr>
    <w:rPr>
      <w:rFonts w:ascii="Courier New" w:hAnsi="Courier New" w:cs="Courier New"/>
    </w:rPr>
  </w:style>
  <w:style w:type="character" w:customStyle="1" w:styleId="af7">
    <w:name w:val="Текст выноски Знак"/>
    <w:link w:val="af6"/>
    <w:uiPriority w:val="99"/>
    <w:semiHidden/>
    <w:locked/>
    <w:rsid w:val="000B75AD"/>
    <w:rPr>
      <w:rFonts w:ascii="Tahoma" w:hAnsi="Tahoma" w:cs="Tahoma"/>
      <w:sz w:val="16"/>
      <w:szCs w:val="16"/>
    </w:rPr>
  </w:style>
  <w:style w:type="paragraph" w:customStyle="1" w:styleId="ConsPlusCell">
    <w:name w:val="ConsPlusCell"/>
    <w:uiPriority w:val="99"/>
    <w:rsid w:val="00C15AAE"/>
    <w:pPr>
      <w:autoSpaceDE w:val="0"/>
      <w:autoSpaceDN w:val="0"/>
      <w:adjustRightInd w:val="0"/>
    </w:pPr>
    <w:rPr>
      <w:rFonts w:ascii="Times New Roman" w:hAnsi="Times New Roman"/>
      <w:sz w:val="26"/>
      <w:szCs w:val="26"/>
    </w:rPr>
  </w:style>
  <w:style w:type="character" w:customStyle="1" w:styleId="30">
    <w:name w:val="Заголовок 3 Знак"/>
    <w:link w:val="3"/>
    <w:rsid w:val="00F52172"/>
    <w:rPr>
      <w:rFonts w:ascii="Cambria" w:hAnsi="Cambria"/>
      <w:b/>
      <w:bCs/>
      <w:sz w:val="26"/>
      <w:szCs w:val="26"/>
    </w:rPr>
  </w:style>
  <w:style w:type="character" w:customStyle="1" w:styleId="FontStyle11">
    <w:name w:val="Font Style11"/>
    <w:uiPriority w:val="99"/>
    <w:rsid w:val="00335DD7"/>
    <w:rPr>
      <w:rFonts w:ascii="Arial" w:hAnsi="Arial" w:cs="Arial"/>
      <w:b/>
      <w:bCs/>
      <w:sz w:val="22"/>
      <w:szCs w:val="22"/>
    </w:rPr>
  </w:style>
  <w:style w:type="paragraph" w:styleId="af8">
    <w:name w:val="List Paragraph"/>
    <w:basedOn w:val="a"/>
    <w:uiPriority w:val="34"/>
    <w:qFormat/>
    <w:rsid w:val="004F792D"/>
    <w:pPr>
      <w:ind w:left="720"/>
      <w:contextualSpacing/>
    </w:pPr>
    <w:rPr>
      <w:rFonts w:asciiTheme="minorHAnsi" w:eastAsiaTheme="minorEastAsia" w:hAnsiTheme="minorHAnsi" w:cstheme="minorBidi"/>
    </w:rPr>
  </w:style>
  <w:style w:type="paragraph" w:customStyle="1" w:styleId="formattext">
    <w:name w:val="formattext"/>
    <w:basedOn w:val="a"/>
    <w:rsid w:val="00DE5A46"/>
    <w:pPr>
      <w:spacing w:before="100" w:beforeAutospacing="1" w:after="100" w:afterAutospacing="1"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60164">
      <w:bodyDiv w:val="1"/>
      <w:marLeft w:val="0"/>
      <w:marRight w:val="0"/>
      <w:marTop w:val="0"/>
      <w:marBottom w:val="0"/>
      <w:divBdr>
        <w:top w:val="none" w:sz="0" w:space="0" w:color="auto"/>
        <w:left w:val="none" w:sz="0" w:space="0" w:color="auto"/>
        <w:bottom w:val="none" w:sz="0" w:space="0" w:color="auto"/>
        <w:right w:val="none" w:sz="0" w:space="0" w:color="auto"/>
      </w:divBdr>
    </w:div>
    <w:div w:id="1189486374">
      <w:bodyDiv w:val="1"/>
      <w:marLeft w:val="0"/>
      <w:marRight w:val="0"/>
      <w:marTop w:val="0"/>
      <w:marBottom w:val="0"/>
      <w:divBdr>
        <w:top w:val="none" w:sz="0" w:space="0" w:color="auto"/>
        <w:left w:val="none" w:sz="0" w:space="0" w:color="auto"/>
        <w:bottom w:val="none" w:sz="0" w:space="0" w:color="auto"/>
        <w:right w:val="none" w:sz="0" w:space="0" w:color="auto"/>
      </w:divBdr>
    </w:div>
    <w:div w:id="14677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91591B59934E75A5C611ABB67770EA96A3C3268A1E99CF7520DD99C1F2DEFD9C7C607CEE0CECC0B7A21VCH0L" TargetMode="External"/><Relationship Id="rId4" Type="http://schemas.openxmlformats.org/officeDocument/2006/relationships/settings" Target="settings.xml"/><Relationship Id="rId9" Type="http://schemas.openxmlformats.org/officeDocument/2006/relationships/hyperlink" Target="consultantplus://offline/ref=4B80BBA2AFBDFB5DDCE6B13CB08C90BA74A3D3C25EBA8B9D5258AFF59EbFt4I"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E090FB-FE25-45FB-A36A-091CE283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2793</Words>
  <Characters>15925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18681</CharactersWithSpaces>
  <SharedDoc>false</SharedDoc>
  <HLinks>
    <vt:vector size="12" baseType="variant">
      <vt:variant>
        <vt:i4>3473461</vt:i4>
      </vt:variant>
      <vt:variant>
        <vt:i4>3</vt:i4>
      </vt:variant>
      <vt:variant>
        <vt:i4>0</vt:i4>
      </vt:variant>
      <vt:variant>
        <vt:i4>5</vt:i4>
      </vt:variant>
      <vt:variant>
        <vt:lpwstr>consultantplus://offline/ref=458C7D092D8F8166611BDCA0E46EC7A8D915657E90775D9127FE3E3C2148A8618A821C6BF34555BEC9439BDC872EEA2F16F77B9D857710CE852A76A2W7a3E</vt:lpwstr>
      </vt:variant>
      <vt:variant>
        <vt:lpwstr/>
      </vt:variant>
      <vt:variant>
        <vt:i4>8323126</vt:i4>
      </vt:variant>
      <vt:variant>
        <vt:i4>0</vt:i4>
      </vt:variant>
      <vt:variant>
        <vt:i4>0</vt:i4>
      </vt:variant>
      <vt:variant>
        <vt:i4>5</vt:i4>
      </vt:variant>
      <vt:variant>
        <vt:lpwstr>consultantplus://offline/ref=8FB1F65684A573AB5837477160695FC424A5E0ACD61743E152945D915FC99F898A81A9EA30C74077D8B0C2226F4C90421CA938FEBA2959294FA83607EDaCE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Мандрикова Лариса Юрьевна</cp:lastModifiedBy>
  <cp:revision>6</cp:revision>
  <cp:lastPrinted>2019-08-20T03:54:00Z</cp:lastPrinted>
  <dcterms:created xsi:type="dcterms:W3CDTF">2019-07-25T04:19:00Z</dcterms:created>
  <dcterms:modified xsi:type="dcterms:W3CDTF">2019-08-21T05:59:00Z</dcterms:modified>
</cp:coreProperties>
</file>