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1F8" w:rsidRPr="001324F3" w:rsidRDefault="006C0EE4" w:rsidP="004722B3">
      <w:pPr>
        <w:pStyle w:val="ConsNormal"/>
        <w:widowControl/>
        <w:ind w:firstLine="0"/>
        <w:jc w:val="center"/>
        <w:rPr>
          <w:rFonts w:ascii="Times New Roman" w:hAnsi="Times New Roman" w:cs="Times New Roman"/>
          <w:sz w:val="16"/>
          <w:szCs w:val="16"/>
        </w:rPr>
      </w:pPr>
      <w:r>
        <w:rPr>
          <w:noProof/>
        </w:rPr>
        <w:drawing>
          <wp:inline distT="0" distB="0" distL="0" distR="0">
            <wp:extent cx="523875" cy="638175"/>
            <wp:effectExtent l="0" t="0" r="9525" b="9525"/>
            <wp:docPr id="1" name="Рисунок 1" descr="Герб чб"/>
            <wp:cNvGraphicFramePr/>
            <a:graphic xmlns:a="http://schemas.openxmlformats.org/drawingml/2006/main">
              <a:graphicData uri="http://schemas.openxmlformats.org/drawingml/2006/picture">
                <pic:pic xmlns:pic="http://schemas.openxmlformats.org/drawingml/2006/picture">
                  <pic:nvPicPr>
                    <pic:cNvPr id="1" name="Рисунок 1" descr="Герб чб"/>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638175"/>
                    </a:xfrm>
                    <a:prstGeom prst="rect">
                      <a:avLst/>
                    </a:prstGeom>
                    <a:noFill/>
                    <a:ln>
                      <a:noFill/>
                    </a:ln>
                  </pic:spPr>
                </pic:pic>
              </a:graphicData>
            </a:graphic>
          </wp:inline>
        </w:drawing>
      </w:r>
    </w:p>
    <w:p w:rsidR="00457A3A" w:rsidRPr="00E438EF" w:rsidRDefault="00457A3A" w:rsidP="004722B3">
      <w:pPr>
        <w:pStyle w:val="ConsNormal"/>
        <w:widowControl/>
        <w:ind w:firstLine="0"/>
        <w:jc w:val="center"/>
        <w:rPr>
          <w:rFonts w:ascii="Times New Roman" w:hAnsi="Times New Roman" w:cs="Times New Roman"/>
          <w:sz w:val="16"/>
          <w:szCs w:val="16"/>
        </w:rPr>
      </w:pPr>
      <w:r w:rsidRPr="00E438EF">
        <w:rPr>
          <w:rFonts w:ascii="Times New Roman" w:hAnsi="Times New Roman" w:cs="Times New Roman"/>
          <w:sz w:val="16"/>
          <w:szCs w:val="16"/>
        </w:rPr>
        <w:t>РОССИЙСКАЯ ФЕДЕРАЦИЯ</w:t>
      </w:r>
    </w:p>
    <w:p w:rsidR="00457A3A" w:rsidRDefault="00457A3A" w:rsidP="004722B3">
      <w:pPr>
        <w:jc w:val="center"/>
        <w:rPr>
          <w:sz w:val="16"/>
          <w:szCs w:val="16"/>
        </w:rPr>
      </w:pPr>
      <w:r w:rsidRPr="00E438EF">
        <w:rPr>
          <w:sz w:val="16"/>
          <w:szCs w:val="16"/>
        </w:rPr>
        <w:t>КРАСНОЯРСКИЙ КРАЙ</w:t>
      </w:r>
    </w:p>
    <w:p w:rsidR="00C928F8" w:rsidRDefault="00C928F8" w:rsidP="004722B3">
      <w:pPr>
        <w:jc w:val="both"/>
      </w:pPr>
    </w:p>
    <w:p w:rsidR="00457A3A" w:rsidRDefault="00457A3A" w:rsidP="004722B3">
      <w:pPr>
        <w:jc w:val="center"/>
        <w:rPr>
          <w:b/>
          <w:i/>
        </w:rPr>
      </w:pPr>
      <w:r>
        <w:t>НОРИЛЬСКИЙ ГОРОДСКОЙ СОВЕТ ДЕПУТАТОВ</w:t>
      </w:r>
    </w:p>
    <w:p w:rsidR="00457A3A" w:rsidRPr="00994AB0" w:rsidRDefault="00457A3A" w:rsidP="004722B3">
      <w:pPr>
        <w:jc w:val="both"/>
        <w:rPr>
          <w:rFonts w:ascii="Bookman Old Style" w:hAnsi="Bookman Old Style"/>
          <w:spacing w:val="20"/>
          <w:sz w:val="24"/>
          <w:szCs w:val="24"/>
        </w:rPr>
      </w:pPr>
    </w:p>
    <w:p w:rsidR="00457A3A" w:rsidRDefault="00457A3A" w:rsidP="004722B3">
      <w:pPr>
        <w:jc w:val="center"/>
        <w:rPr>
          <w:rFonts w:ascii="Bookman Old Style" w:hAnsi="Bookman Old Style"/>
          <w:spacing w:val="20"/>
          <w:sz w:val="32"/>
        </w:rPr>
      </w:pPr>
      <w:r>
        <w:rPr>
          <w:rFonts w:ascii="Bookman Old Style" w:hAnsi="Bookman Old Style"/>
          <w:spacing w:val="20"/>
          <w:sz w:val="32"/>
        </w:rPr>
        <w:t>Р Е Ш Е Н И Е</w:t>
      </w:r>
    </w:p>
    <w:p w:rsidR="00726148" w:rsidRPr="002058BF" w:rsidRDefault="00726148" w:rsidP="004722B3">
      <w:pPr>
        <w:jc w:val="both"/>
        <w:rPr>
          <w:rFonts w:ascii="Bookman Old Style" w:hAnsi="Bookman Old Style"/>
          <w:spacing w:val="20"/>
          <w:szCs w:val="26"/>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4"/>
        <w:gridCol w:w="4528"/>
      </w:tblGrid>
      <w:tr w:rsidR="00726148" w:rsidTr="00D50721">
        <w:tc>
          <w:tcPr>
            <w:tcW w:w="4544" w:type="dxa"/>
          </w:tcPr>
          <w:p w:rsidR="00726148" w:rsidRDefault="004722B3" w:rsidP="004722B3">
            <w:pPr>
              <w:jc w:val="both"/>
              <w:rPr>
                <w:szCs w:val="26"/>
              </w:rPr>
            </w:pPr>
            <w:r>
              <w:rPr>
                <w:szCs w:val="26"/>
              </w:rPr>
              <w:t>27 сентября</w:t>
            </w:r>
            <w:r w:rsidR="00726148">
              <w:rPr>
                <w:szCs w:val="26"/>
              </w:rPr>
              <w:t xml:space="preserve"> 201</w:t>
            </w:r>
            <w:r w:rsidR="00C5761E">
              <w:rPr>
                <w:szCs w:val="26"/>
              </w:rPr>
              <w:t>6</w:t>
            </w:r>
            <w:r w:rsidR="00726148" w:rsidRPr="000760AE">
              <w:rPr>
                <w:szCs w:val="26"/>
              </w:rPr>
              <w:t>год</w:t>
            </w:r>
            <w:r w:rsidR="00906559">
              <w:rPr>
                <w:szCs w:val="26"/>
              </w:rPr>
              <w:t>а</w:t>
            </w:r>
          </w:p>
        </w:tc>
        <w:tc>
          <w:tcPr>
            <w:tcW w:w="4528" w:type="dxa"/>
          </w:tcPr>
          <w:p w:rsidR="00726148" w:rsidRPr="00E01AA2" w:rsidRDefault="00726148" w:rsidP="004722B3">
            <w:pPr>
              <w:jc w:val="right"/>
              <w:rPr>
                <w:szCs w:val="26"/>
              </w:rPr>
            </w:pPr>
            <w:r w:rsidRPr="00B61144">
              <w:rPr>
                <w:szCs w:val="26"/>
              </w:rPr>
              <w:t>№</w:t>
            </w:r>
            <w:r w:rsidR="00A20BB0">
              <w:rPr>
                <w:szCs w:val="26"/>
              </w:rPr>
              <w:t xml:space="preserve"> </w:t>
            </w:r>
            <w:r w:rsidR="006C0EE4">
              <w:rPr>
                <w:szCs w:val="26"/>
              </w:rPr>
              <w:t>33/4-729</w:t>
            </w:r>
          </w:p>
        </w:tc>
      </w:tr>
    </w:tbl>
    <w:p w:rsidR="00726148" w:rsidRDefault="00726148" w:rsidP="004722B3">
      <w:pPr>
        <w:jc w:val="both"/>
        <w:rPr>
          <w:rFonts w:eastAsia="Times New Roman" w:cs="Times New Roman"/>
        </w:rPr>
      </w:pPr>
    </w:p>
    <w:p w:rsidR="004722B3" w:rsidRPr="004722B3" w:rsidRDefault="004722B3" w:rsidP="006C0EE4">
      <w:pPr>
        <w:pStyle w:val="ConsPlusNormal"/>
        <w:jc w:val="center"/>
        <w:rPr>
          <w:rFonts w:ascii="Times New Roman" w:hAnsi="Times New Roman" w:cs="Times New Roman"/>
          <w:sz w:val="26"/>
          <w:szCs w:val="26"/>
        </w:rPr>
      </w:pPr>
      <w:r w:rsidRPr="004722B3">
        <w:rPr>
          <w:rFonts w:ascii="Times New Roman" w:hAnsi="Times New Roman" w:cs="Times New Roman"/>
          <w:sz w:val="26"/>
          <w:szCs w:val="26"/>
        </w:rPr>
        <w:t>О внесении изменений в решение Городского Совета</w:t>
      </w:r>
      <w:r w:rsidR="00123677">
        <w:rPr>
          <w:rFonts w:ascii="Times New Roman" w:hAnsi="Times New Roman" w:cs="Times New Roman"/>
          <w:sz w:val="26"/>
          <w:szCs w:val="26"/>
        </w:rPr>
        <w:t xml:space="preserve"> </w:t>
      </w:r>
      <w:r w:rsidRPr="004722B3">
        <w:rPr>
          <w:rFonts w:ascii="Times New Roman" w:hAnsi="Times New Roman" w:cs="Times New Roman"/>
          <w:sz w:val="26"/>
          <w:szCs w:val="26"/>
        </w:rPr>
        <w:t xml:space="preserve">от 16.02.2010 </w:t>
      </w:r>
      <w:r w:rsidR="00A20BB0">
        <w:rPr>
          <w:rFonts w:ascii="Times New Roman" w:hAnsi="Times New Roman" w:cs="Times New Roman"/>
          <w:sz w:val="26"/>
          <w:szCs w:val="26"/>
        </w:rPr>
        <w:t xml:space="preserve">       </w:t>
      </w:r>
      <w:r w:rsidRPr="004722B3">
        <w:rPr>
          <w:rFonts w:ascii="Times New Roman" w:hAnsi="Times New Roman" w:cs="Times New Roman"/>
          <w:sz w:val="26"/>
          <w:szCs w:val="26"/>
        </w:rPr>
        <w:t>№24-586 «Об утверждении Положения о порядке предоставления пенсии за выслугу лет лицам, осуществлявшим полномочия депутата, члена выборного органа местного самоуправления, выборного должностного лица местного самоуправления в муниципальном образовании город Норильск»</w:t>
      </w:r>
    </w:p>
    <w:p w:rsidR="004722B3" w:rsidRPr="004722B3" w:rsidRDefault="004722B3" w:rsidP="004722B3">
      <w:pPr>
        <w:pStyle w:val="23"/>
        <w:tabs>
          <w:tab w:val="left" w:pos="0"/>
          <w:tab w:val="left" w:pos="4320"/>
        </w:tabs>
        <w:spacing w:after="0" w:line="240" w:lineRule="auto"/>
        <w:jc w:val="both"/>
        <w:rPr>
          <w:szCs w:val="26"/>
        </w:rPr>
      </w:pPr>
    </w:p>
    <w:p w:rsidR="004722B3" w:rsidRPr="004722B3" w:rsidRDefault="004722B3" w:rsidP="006C0EE4">
      <w:pPr>
        <w:pStyle w:val="ConsPlusNormal"/>
        <w:ind w:firstLine="567"/>
        <w:jc w:val="both"/>
        <w:rPr>
          <w:rFonts w:ascii="Times New Roman" w:hAnsi="Times New Roman" w:cs="Times New Roman"/>
          <w:sz w:val="26"/>
          <w:szCs w:val="26"/>
        </w:rPr>
      </w:pPr>
      <w:r w:rsidRPr="004722B3">
        <w:rPr>
          <w:rFonts w:ascii="Times New Roman" w:hAnsi="Times New Roman" w:cs="Times New Roman"/>
          <w:sz w:val="26"/>
          <w:szCs w:val="26"/>
        </w:rPr>
        <w:t>Руководствуясь Законом Красноярского края от 26.06.2008 №</w:t>
      </w:r>
      <w:r w:rsidR="00A20BB0">
        <w:rPr>
          <w:rFonts w:ascii="Times New Roman" w:hAnsi="Times New Roman" w:cs="Times New Roman"/>
          <w:sz w:val="26"/>
          <w:szCs w:val="26"/>
        </w:rPr>
        <w:t xml:space="preserve"> </w:t>
      </w:r>
      <w:r w:rsidRPr="004722B3">
        <w:rPr>
          <w:rFonts w:ascii="Times New Roman" w:hAnsi="Times New Roman" w:cs="Times New Roman"/>
          <w:sz w:val="26"/>
          <w:szCs w:val="26"/>
        </w:rPr>
        <w:t>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статьей 28 Устава муниципального образования город Норильск, Городской Совет</w:t>
      </w:r>
    </w:p>
    <w:p w:rsidR="004722B3" w:rsidRPr="004722B3" w:rsidRDefault="004722B3" w:rsidP="004722B3">
      <w:pPr>
        <w:pStyle w:val="ConsPlusNormal"/>
        <w:ind w:firstLine="708"/>
        <w:jc w:val="both"/>
        <w:rPr>
          <w:rFonts w:ascii="Times New Roman" w:hAnsi="Times New Roman" w:cs="Times New Roman"/>
          <w:sz w:val="26"/>
          <w:szCs w:val="26"/>
        </w:rPr>
      </w:pPr>
    </w:p>
    <w:p w:rsidR="004722B3" w:rsidRPr="004722B3" w:rsidRDefault="004722B3" w:rsidP="004722B3">
      <w:pPr>
        <w:tabs>
          <w:tab w:val="left" w:pos="0"/>
        </w:tabs>
        <w:jc w:val="both"/>
        <w:rPr>
          <w:rFonts w:cs="Times New Roman"/>
          <w:b/>
          <w:szCs w:val="26"/>
        </w:rPr>
      </w:pPr>
      <w:r w:rsidRPr="004722B3">
        <w:rPr>
          <w:rFonts w:cs="Times New Roman"/>
          <w:b/>
          <w:szCs w:val="26"/>
        </w:rPr>
        <w:t>РЕШИЛ:</w:t>
      </w:r>
    </w:p>
    <w:p w:rsidR="004722B3" w:rsidRPr="004722B3" w:rsidRDefault="004722B3" w:rsidP="004722B3">
      <w:pPr>
        <w:spacing w:line="20" w:lineRule="atLeast"/>
        <w:ind w:firstLine="709"/>
        <w:jc w:val="both"/>
        <w:rPr>
          <w:rFonts w:cs="Times New Roman"/>
          <w:szCs w:val="26"/>
        </w:rPr>
      </w:pPr>
    </w:p>
    <w:p w:rsidR="004722B3" w:rsidRPr="004722B3" w:rsidRDefault="004722B3" w:rsidP="004722B3">
      <w:pPr>
        <w:autoSpaceDE w:val="0"/>
        <w:autoSpaceDN w:val="0"/>
        <w:adjustRightInd w:val="0"/>
        <w:ind w:firstLine="567"/>
        <w:jc w:val="both"/>
        <w:rPr>
          <w:rFonts w:cs="Times New Roman"/>
          <w:szCs w:val="26"/>
        </w:rPr>
      </w:pPr>
      <w:r w:rsidRPr="004722B3">
        <w:rPr>
          <w:rFonts w:eastAsia="Calibri" w:cs="Times New Roman"/>
          <w:bCs/>
          <w:szCs w:val="26"/>
        </w:rPr>
        <w:t xml:space="preserve">1. </w:t>
      </w:r>
      <w:r w:rsidRPr="004722B3">
        <w:rPr>
          <w:rFonts w:eastAsia="Calibri" w:cs="Times New Roman"/>
          <w:szCs w:val="26"/>
        </w:rPr>
        <w:t>Внести</w:t>
      </w:r>
      <w:r w:rsidRPr="004722B3">
        <w:rPr>
          <w:rFonts w:cs="Times New Roman"/>
          <w:szCs w:val="26"/>
        </w:rPr>
        <w:t xml:space="preserve"> в Положение о порядке предоставления пенсии за выслугу лет лицам, осуществлявшим полномочия депутата, члена выборного органа местного самоуправления, выборного должностного лица местного самоуправления в муниципальном образовании город Норильск, утвержденное решением Городского Совета от 16.02.2010 № 24-586 (далее - Положение), следующие изменения:</w:t>
      </w:r>
    </w:p>
    <w:p w:rsidR="004722B3" w:rsidRPr="004722B3" w:rsidRDefault="004722B3" w:rsidP="004722B3">
      <w:pPr>
        <w:autoSpaceDE w:val="0"/>
        <w:autoSpaceDN w:val="0"/>
        <w:adjustRightInd w:val="0"/>
        <w:ind w:firstLine="567"/>
        <w:jc w:val="both"/>
        <w:rPr>
          <w:rFonts w:cs="Times New Roman"/>
          <w:szCs w:val="26"/>
        </w:rPr>
      </w:pPr>
      <w:r w:rsidRPr="004722B3">
        <w:rPr>
          <w:rFonts w:cs="Times New Roman"/>
          <w:szCs w:val="26"/>
        </w:rPr>
        <w:t>1.1. Пункт 1.3 Положения изложить в следующей редакции:</w:t>
      </w:r>
    </w:p>
    <w:p w:rsidR="004722B3" w:rsidRPr="004722B3" w:rsidRDefault="004722B3" w:rsidP="004722B3">
      <w:pPr>
        <w:autoSpaceDE w:val="0"/>
        <w:autoSpaceDN w:val="0"/>
        <w:adjustRightInd w:val="0"/>
        <w:ind w:firstLine="567"/>
        <w:jc w:val="both"/>
        <w:rPr>
          <w:rFonts w:cs="Times New Roman"/>
          <w:szCs w:val="26"/>
        </w:rPr>
      </w:pPr>
      <w:r w:rsidRPr="004722B3">
        <w:rPr>
          <w:rFonts w:cs="Times New Roman"/>
          <w:szCs w:val="26"/>
        </w:rPr>
        <w:t>«1.3. Право на пенсию за выслугу лет не возникает в случае прекращения полномочий лиц, замещавших муниципальные должности,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w:t>
      </w:r>
      <w:bookmarkStart w:id="0" w:name="_GoBack"/>
      <w:bookmarkEnd w:id="0"/>
      <w:r w:rsidR="00A20BB0">
        <w:rPr>
          <w:rFonts w:cs="Times New Roman"/>
          <w:szCs w:val="26"/>
        </w:rPr>
        <w:t xml:space="preserve"> </w:t>
      </w:r>
      <w:r w:rsidRPr="004722B3">
        <w:rPr>
          <w:rFonts w:cs="Times New Roman"/>
          <w:szCs w:val="26"/>
        </w:rPr>
        <w:t>131-ФЗ «Об общих принципах организации местного самоуправления в Российской Федерации».».</w:t>
      </w:r>
    </w:p>
    <w:p w:rsidR="004722B3" w:rsidRPr="004722B3" w:rsidRDefault="004722B3" w:rsidP="004722B3">
      <w:pPr>
        <w:autoSpaceDE w:val="0"/>
        <w:autoSpaceDN w:val="0"/>
        <w:adjustRightInd w:val="0"/>
        <w:ind w:firstLine="567"/>
        <w:jc w:val="both"/>
        <w:rPr>
          <w:rFonts w:cs="Times New Roman"/>
          <w:szCs w:val="26"/>
        </w:rPr>
      </w:pPr>
      <w:r w:rsidRPr="004722B3">
        <w:rPr>
          <w:rFonts w:cs="Times New Roman"/>
          <w:szCs w:val="26"/>
        </w:rPr>
        <w:t>1.2. Пункт 2.5 Положения изложить в следующей редакции:</w:t>
      </w:r>
    </w:p>
    <w:p w:rsidR="004722B3" w:rsidRPr="004722B3" w:rsidRDefault="004722B3" w:rsidP="004722B3">
      <w:pPr>
        <w:autoSpaceDE w:val="0"/>
        <w:autoSpaceDN w:val="0"/>
        <w:adjustRightInd w:val="0"/>
        <w:ind w:firstLine="567"/>
        <w:jc w:val="both"/>
        <w:rPr>
          <w:rFonts w:cs="Times New Roman"/>
          <w:szCs w:val="26"/>
        </w:rPr>
      </w:pPr>
      <w:r w:rsidRPr="004722B3">
        <w:rPr>
          <w:rFonts w:cs="Times New Roman"/>
          <w:szCs w:val="26"/>
        </w:rPr>
        <w:t>«2.5. После освобождения лиц от должностей, указанных в пункте 2.4 настоящего Положения, выплата пенсии за выслугу лет возобновляется на прежних условиях либо по заявлению лица, замещавшего муниципальную должность, пенсия за выслугу лет устанавливается вновь в соответствии с новыми условиями и существующим порядком ее назначения.</w:t>
      </w:r>
    </w:p>
    <w:p w:rsidR="004722B3" w:rsidRPr="004722B3" w:rsidRDefault="004722B3" w:rsidP="004722B3">
      <w:pPr>
        <w:autoSpaceDE w:val="0"/>
        <w:autoSpaceDN w:val="0"/>
        <w:adjustRightInd w:val="0"/>
        <w:ind w:firstLine="567"/>
        <w:jc w:val="both"/>
        <w:rPr>
          <w:rFonts w:cs="Times New Roman"/>
          <w:szCs w:val="26"/>
        </w:rPr>
      </w:pPr>
      <w:r w:rsidRPr="004722B3">
        <w:rPr>
          <w:rFonts w:cs="Times New Roman"/>
          <w:szCs w:val="26"/>
        </w:rPr>
        <w:lastRenderedPageBreak/>
        <w:t>Приостановление пенсии за выслугу лет и возобновление ее выплаты после освобождения от указанных в пункте 2.4 настоящего Положения должностей производится в соответствии с пунктом 3.16 настоящего Положения.».</w:t>
      </w:r>
    </w:p>
    <w:p w:rsidR="004722B3" w:rsidRPr="004722B3" w:rsidRDefault="004722B3" w:rsidP="004722B3">
      <w:pPr>
        <w:autoSpaceDE w:val="0"/>
        <w:autoSpaceDN w:val="0"/>
        <w:adjustRightInd w:val="0"/>
        <w:ind w:firstLine="567"/>
        <w:jc w:val="both"/>
        <w:rPr>
          <w:rFonts w:cs="Times New Roman"/>
          <w:szCs w:val="26"/>
        </w:rPr>
      </w:pPr>
      <w:r w:rsidRPr="004722B3">
        <w:rPr>
          <w:rFonts w:cs="Times New Roman"/>
          <w:szCs w:val="26"/>
        </w:rPr>
        <w:t>1.3. Пункт 3.11 Положения изложить в следующей редакции:</w:t>
      </w:r>
    </w:p>
    <w:p w:rsidR="004722B3" w:rsidRPr="004722B3" w:rsidRDefault="004722B3" w:rsidP="004722B3">
      <w:pPr>
        <w:autoSpaceDE w:val="0"/>
        <w:autoSpaceDN w:val="0"/>
        <w:adjustRightInd w:val="0"/>
        <w:ind w:firstLine="567"/>
        <w:jc w:val="both"/>
        <w:rPr>
          <w:rFonts w:cs="Times New Roman"/>
          <w:szCs w:val="26"/>
        </w:rPr>
      </w:pPr>
      <w:r w:rsidRPr="004722B3">
        <w:rPr>
          <w:rFonts w:cs="Times New Roman"/>
          <w:szCs w:val="26"/>
        </w:rPr>
        <w:t>«3.11. Управление социальной политики на основании представленных документов:</w:t>
      </w:r>
    </w:p>
    <w:p w:rsidR="004722B3" w:rsidRPr="004722B3" w:rsidRDefault="004722B3" w:rsidP="004722B3">
      <w:pPr>
        <w:autoSpaceDE w:val="0"/>
        <w:autoSpaceDN w:val="0"/>
        <w:adjustRightInd w:val="0"/>
        <w:ind w:firstLine="567"/>
        <w:jc w:val="both"/>
        <w:rPr>
          <w:rFonts w:cs="Times New Roman"/>
          <w:szCs w:val="26"/>
        </w:rPr>
      </w:pPr>
      <w:r w:rsidRPr="004722B3">
        <w:rPr>
          <w:rFonts w:cs="Times New Roman"/>
          <w:szCs w:val="26"/>
        </w:rPr>
        <w:t>- в течение пяти рабочих дней со дня поступления распоряжения об установлении пенсии за выслугу лет и документов, указанных в пункте 3.2 настоящего Положения, определяет в порядке, установленном настоящим Положением, размер пенсии за выслугу лет путем издания приказа начальника Управления социальной политики;</w:t>
      </w:r>
    </w:p>
    <w:p w:rsidR="004722B3" w:rsidRPr="004722B3" w:rsidRDefault="004722B3" w:rsidP="004722B3">
      <w:pPr>
        <w:autoSpaceDE w:val="0"/>
        <w:autoSpaceDN w:val="0"/>
        <w:adjustRightInd w:val="0"/>
        <w:ind w:firstLine="567"/>
        <w:jc w:val="both"/>
        <w:rPr>
          <w:rFonts w:cs="Times New Roman"/>
          <w:szCs w:val="26"/>
        </w:rPr>
      </w:pPr>
      <w:r w:rsidRPr="004722B3">
        <w:rPr>
          <w:rFonts w:cs="Times New Roman"/>
          <w:szCs w:val="26"/>
        </w:rPr>
        <w:t>- производит выплату пенсии за выслугу лет путем перечисления денежных средств получателю в соответствии с избранным им способом выплаты, указанным в личном заявлении (на лицевой счет получателя в кредитной организации либо почтовым переводом по адресу);</w:t>
      </w:r>
    </w:p>
    <w:p w:rsidR="004722B3" w:rsidRPr="004722B3" w:rsidRDefault="004722B3" w:rsidP="004722B3">
      <w:pPr>
        <w:autoSpaceDE w:val="0"/>
        <w:autoSpaceDN w:val="0"/>
        <w:adjustRightInd w:val="0"/>
        <w:ind w:firstLine="567"/>
        <w:jc w:val="both"/>
        <w:rPr>
          <w:rFonts w:cs="Times New Roman"/>
          <w:szCs w:val="26"/>
        </w:rPr>
      </w:pPr>
      <w:r w:rsidRPr="004722B3">
        <w:rPr>
          <w:rFonts w:cs="Times New Roman"/>
          <w:szCs w:val="26"/>
        </w:rPr>
        <w:t>- в течение пяти рабочих дней со дня наступления соответствующих обстоятельств производит перерасчет, приостановление, возобновление, прекращение выплаты пенсии за выслугу лет в порядке, установленном настоящим Положением;</w:t>
      </w:r>
    </w:p>
    <w:p w:rsidR="004722B3" w:rsidRPr="004722B3" w:rsidRDefault="004722B3" w:rsidP="004722B3">
      <w:pPr>
        <w:autoSpaceDE w:val="0"/>
        <w:autoSpaceDN w:val="0"/>
        <w:adjustRightInd w:val="0"/>
        <w:ind w:firstLine="567"/>
        <w:jc w:val="both"/>
        <w:rPr>
          <w:rFonts w:cs="Times New Roman"/>
          <w:szCs w:val="26"/>
        </w:rPr>
      </w:pPr>
      <w:r w:rsidRPr="004722B3">
        <w:rPr>
          <w:rFonts w:cs="Times New Roman"/>
          <w:szCs w:val="26"/>
        </w:rPr>
        <w:t>- в течение пяти рабочих дней со дня издания приказа начальника Управления социальной политики об установлении размера пенсии, перерасчете пенсии уведомляет получателя пенсии за выслугу лет в письменном виде о размере установленной пенсии, об изменении размера пенсии после произведенного перерасчета в порядке, предусмотренном настоящим Положением, и сроках выплаты пенсии за выслугу лет;</w:t>
      </w:r>
    </w:p>
    <w:p w:rsidR="004722B3" w:rsidRPr="004722B3" w:rsidRDefault="004722B3" w:rsidP="004722B3">
      <w:pPr>
        <w:autoSpaceDE w:val="0"/>
        <w:autoSpaceDN w:val="0"/>
        <w:adjustRightInd w:val="0"/>
        <w:ind w:firstLine="567"/>
        <w:jc w:val="both"/>
        <w:rPr>
          <w:rFonts w:cs="Times New Roman"/>
          <w:szCs w:val="26"/>
        </w:rPr>
      </w:pPr>
      <w:r w:rsidRPr="004722B3">
        <w:rPr>
          <w:rFonts w:cs="Times New Roman"/>
          <w:szCs w:val="26"/>
        </w:rPr>
        <w:t>- в течение пяти рабочих дней со дня приостановления, возобновления, прекращения выплаты пенсии за выслугу лет уведомляет получателя пенсии за выслугу лет в письменном виде о произведенных в соответствии с настоящим Положением приостановлении, возобновлении, прекращении выплаты пенсии за выслугу лет;</w:t>
      </w:r>
    </w:p>
    <w:p w:rsidR="004722B3" w:rsidRPr="004722B3" w:rsidRDefault="004722B3" w:rsidP="004722B3">
      <w:pPr>
        <w:autoSpaceDE w:val="0"/>
        <w:autoSpaceDN w:val="0"/>
        <w:adjustRightInd w:val="0"/>
        <w:ind w:firstLine="567"/>
        <w:jc w:val="both"/>
        <w:rPr>
          <w:rFonts w:cs="Times New Roman"/>
          <w:szCs w:val="26"/>
        </w:rPr>
      </w:pPr>
      <w:r w:rsidRPr="004722B3">
        <w:rPr>
          <w:rFonts w:cs="Times New Roman"/>
          <w:szCs w:val="26"/>
        </w:rPr>
        <w:t>- формирует и хранит личное дело лица, замещавшего муниципальную должность, сформированное из документов, послуживших основанием для установления и определения размера пенсии за выслугу лет.».</w:t>
      </w:r>
    </w:p>
    <w:p w:rsidR="004722B3" w:rsidRPr="004722B3" w:rsidRDefault="004722B3" w:rsidP="004722B3">
      <w:pPr>
        <w:autoSpaceDE w:val="0"/>
        <w:autoSpaceDN w:val="0"/>
        <w:adjustRightInd w:val="0"/>
        <w:ind w:firstLine="567"/>
        <w:jc w:val="both"/>
        <w:rPr>
          <w:rFonts w:cs="Times New Roman"/>
          <w:szCs w:val="26"/>
        </w:rPr>
      </w:pPr>
      <w:r w:rsidRPr="004722B3">
        <w:rPr>
          <w:rFonts w:cs="Times New Roman"/>
          <w:szCs w:val="26"/>
        </w:rPr>
        <w:t>1.4. Пункт 3.16 Положения изложить в следующей редакции:</w:t>
      </w:r>
    </w:p>
    <w:p w:rsidR="004722B3" w:rsidRPr="004722B3" w:rsidRDefault="004722B3" w:rsidP="004722B3">
      <w:pPr>
        <w:autoSpaceDE w:val="0"/>
        <w:autoSpaceDN w:val="0"/>
        <w:adjustRightInd w:val="0"/>
        <w:ind w:firstLine="567"/>
        <w:jc w:val="both"/>
        <w:rPr>
          <w:rFonts w:cs="Times New Roman"/>
          <w:szCs w:val="26"/>
        </w:rPr>
      </w:pPr>
      <w:r w:rsidRPr="004722B3">
        <w:rPr>
          <w:rFonts w:cs="Times New Roman"/>
          <w:szCs w:val="26"/>
        </w:rPr>
        <w:t>«3.16. В случае наступления обстоятельств, предусмотренных пунктом 2.4 настоящего Положения, препятствующих выплате пенсии за выслугу лет, приостановление выплаты указанной пенсии производится Управлением социальной политики с 1-го числа месяца, следующего за месяцем, в котором наступили соответствующие обстоятельства.</w:t>
      </w:r>
    </w:p>
    <w:p w:rsidR="004722B3" w:rsidRPr="004722B3" w:rsidRDefault="004722B3" w:rsidP="004722B3">
      <w:pPr>
        <w:autoSpaceDE w:val="0"/>
        <w:autoSpaceDN w:val="0"/>
        <w:adjustRightInd w:val="0"/>
        <w:ind w:firstLine="567"/>
        <w:jc w:val="both"/>
        <w:rPr>
          <w:rFonts w:cs="Times New Roman"/>
          <w:szCs w:val="26"/>
        </w:rPr>
      </w:pPr>
      <w:r w:rsidRPr="004722B3">
        <w:rPr>
          <w:rFonts w:cs="Times New Roman"/>
          <w:szCs w:val="26"/>
        </w:rPr>
        <w:t xml:space="preserve">Возобновление выплаты пенсии за выслугу лет производится с 1-го числа месяца, следующего за месяцем, в котором в Управление социальной политики поступило от получателя пенсии за выслугу лет заявление о возобновлении выплаты пенсии за выслугу лет с приложением следующих документов, дающих право на возобновление выплаты пенсии за выслугу лет: справки о размере трудовой пенсии (государственной пенсии), приказа (распоряжения) об освобождении от государственной должности Российской Федерации, государственной должности субъекта Российской Федерации, выборной муниципальной должности замещаемой на постоянной основе, должности </w:t>
      </w:r>
      <w:r w:rsidRPr="004722B3">
        <w:rPr>
          <w:rFonts w:cs="Times New Roman"/>
          <w:szCs w:val="26"/>
        </w:rPr>
        <w:lastRenderedPageBreak/>
        <w:t>федеральной государственной службы, должности государственной гражданской службы субъекта Российской Федерации или должности муниципальной службы.</w:t>
      </w:r>
    </w:p>
    <w:p w:rsidR="004722B3" w:rsidRPr="004722B3" w:rsidRDefault="004722B3" w:rsidP="004722B3">
      <w:pPr>
        <w:autoSpaceDE w:val="0"/>
        <w:autoSpaceDN w:val="0"/>
        <w:adjustRightInd w:val="0"/>
        <w:ind w:firstLine="567"/>
        <w:jc w:val="both"/>
        <w:rPr>
          <w:rFonts w:cs="Times New Roman"/>
          <w:szCs w:val="26"/>
        </w:rPr>
      </w:pPr>
      <w:r w:rsidRPr="004722B3">
        <w:rPr>
          <w:rFonts w:cs="Times New Roman"/>
          <w:szCs w:val="26"/>
        </w:rPr>
        <w:t>В случае непредставления получателем пенсии справки о размере трудовой пенсии (государственной пенсии) в течение одного месяца со дня изменения размера пенсии выплата пенсии за выслугу лет Управлением социальной политики приостанавливается.</w:t>
      </w:r>
    </w:p>
    <w:p w:rsidR="004722B3" w:rsidRPr="004722B3" w:rsidRDefault="004722B3" w:rsidP="004722B3">
      <w:pPr>
        <w:autoSpaceDE w:val="0"/>
        <w:autoSpaceDN w:val="0"/>
        <w:adjustRightInd w:val="0"/>
        <w:ind w:firstLine="567"/>
        <w:jc w:val="both"/>
        <w:rPr>
          <w:rFonts w:cs="Times New Roman"/>
          <w:szCs w:val="26"/>
        </w:rPr>
      </w:pPr>
      <w:r w:rsidRPr="004722B3">
        <w:rPr>
          <w:rFonts w:cs="Times New Roman"/>
          <w:szCs w:val="26"/>
        </w:rPr>
        <w:t>В случае приостановления выплаты пенсии за выслугу лет по причине непредставления получателем пенсии за выслугу лет в Управление социальной политики в течение одного месяца со дня изменения размера пенсии справки о размере трудовой пенсии (государственной пенсии), получателю пенсии за выслугу лет выплачиваются неполученные им суммы указанной пенсии за все время, в течение которого имелось право на получение пенсии за выслугу лет. При этом справка о размере трудовой пенсии (государственной пенсии) должна содержать информацию о размере трудовой пенсии за весь период, в течение которого выплата пенсии за выслугу лет была приостановлена.</w:t>
      </w:r>
    </w:p>
    <w:p w:rsidR="004722B3" w:rsidRPr="004722B3" w:rsidRDefault="004722B3" w:rsidP="004722B3">
      <w:pPr>
        <w:autoSpaceDE w:val="0"/>
        <w:autoSpaceDN w:val="0"/>
        <w:adjustRightInd w:val="0"/>
        <w:ind w:firstLine="567"/>
        <w:jc w:val="both"/>
        <w:rPr>
          <w:rFonts w:cs="Times New Roman"/>
          <w:szCs w:val="26"/>
        </w:rPr>
      </w:pPr>
      <w:r w:rsidRPr="004722B3">
        <w:rPr>
          <w:rFonts w:cs="Times New Roman"/>
          <w:szCs w:val="26"/>
        </w:rPr>
        <w:t>Приостановление, возобновление пенсии за выслугу лет производится на основании приказа начальника Управления социальной политики, издаваемого в течение пяти рабочих дней со дня наступления соответствующих обстоятельств.».</w:t>
      </w:r>
    </w:p>
    <w:p w:rsidR="004722B3" w:rsidRPr="004722B3" w:rsidRDefault="004722B3" w:rsidP="004722B3">
      <w:pPr>
        <w:autoSpaceDE w:val="0"/>
        <w:autoSpaceDN w:val="0"/>
        <w:adjustRightInd w:val="0"/>
        <w:ind w:firstLine="567"/>
        <w:jc w:val="both"/>
        <w:rPr>
          <w:rFonts w:cs="Times New Roman"/>
          <w:szCs w:val="26"/>
        </w:rPr>
      </w:pPr>
      <w:r w:rsidRPr="004722B3">
        <w:rPr>
          <w:rFonts w:cs="Times New Roman"/>
          <w:szCs w:val="26"/>
        </w:rPr>
        <w:t>1.5. Пункт 3.17 Положения дополнить абзацем вторым следующего содержания:</w:t>
      </w:r>
    </w:p>
    <w:p w:rsidR="004722B3" w:rsidRPr="004722B3" w:rsidRDefault="004722B3" w:rsidP="004722B3">
      <w:pPr>
        <w:autoSpaceDE w:val="0"/>
        <w:autoSpaceDN w:val="0"/>
        <w:adjustRightInd w:val="0"/>
        <w:ind w:firstLine="567"/>
        <w:jc w:val="both"/>
        <w:rPr>
          <w:rFonts w:cs="Times New Roman"/>
          <w:szCs w:val="26"/>
        </w:rPr>
      </w:pPr>
      <w:r w:rsidRPr="004722B3">
        <w:rPr>
          <w:rFonts w:cs="Times New Roman"/>
          <w:szCs w:val="26"/>
        </w:rPr>
        <w:t>«Прекращение выплаты пенсии за выслугу лет производится на основании приказа начальника Управления социальной политики, издаваемого в течение пяти рабочих дней со дня получения сведений о смерти получателя пенсии, либо со дня поступления вступившего в силу решения об объявлении его умершим или решения о признании его безвестно отсутствующим.».</w:t>
      </w:r>
    </w:p>
    <w:p w:rsidR="004722B3" w:rsidRPr="004722B3" w:rsidRDefault="004722B3" w:rsidP="004722B3">
      <w:pPr>
        <w:autoSpaceDE w:val="0"/>
        <w:autoSpaceDN w:val="0"/>
        <w:adjustRightInd w:val="0"/>
        <w:ind w:firstLine="567"/>
        <w:jc w:val="both"/>
        <w:rPr>
          <w:rFonts w:cs="Times New Roman"/>
          <w:szCs w:val="26"/>
        </w:rPr>
      </w:pPr>
      <w:r w:rsidRPr="004722B3">
        <w:rPr>
          <w:rFonts w:cs="Times New Roman"/>
          <w:szCs w:val="26"/>
        </w:rPr>
        <w:t>1.6. Пункт 3.18 Положения изложить в следующей редакции:</w:t>
      </w:r>
    </w:p>
    <w:p w:rsidR="004722B3" w:rsidRPr="004722B3" w:rsidRDefault="004722B3" w:rsidP="004722B3">
      <w:pPr>
        <w:autoSpaceDE w:val="0"/>
        <w:autoSpaceDN w:val="0"/>
        <w:adjustRightInd w:val="0"/>
        <w:ind w:firstLine="567"/>
        <w:jc w:val="both"/>
        <w:rPr>
          <w:rFonts w:cs="Times New Roman"/>
          <w:szCs w:val="26"/>
        </w:rPr>
      </w:pPr>
      <w:r w:rsidRPr="004722B3">
        <w:rPr>
          <w:rFonts w:cs="Times New Roman"/>
          <w:szCs w:val="26"/>
        </w:rPr>
        <w:t>«3.18. Суммы пенсии за выслугу лет, излишне выплаченные получателю пенсии за выслугу лет вследствие его злоупотреблений (замещения государственной должности Российской Федерации, государственной должности субъекта Российской Федерации, выборной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в случае прекращения гражданства Российской Федерации), возмещаются этим получателем в бюджет муниципального образования город Норильск в течение 30 календарных дней со дня получения уведомления Управления социальной политики, а в случае спора взыскиваются в судебном порядке.</w:t>
      </w:r>
    </w:p>
    <w:p w:rsidR="004722B3" w:rsidRPr="004722B3" w:rsidRDefault="004722B3" w:rsidP="004722B3">
      <w:pPr>
        <w:autoSpaceDE w:val="0"/>
        <w:autoSpaceDN w:val="0"/>
        <w:adjustRightInd w:val="0"/>
        <w:ind w:firstLine="567"/>
        <w:jc w:val="both"/>
        <w:rPr>
          <w:rFonts w:cs="Times New Roman"/>
          <w:szCs w:val="26"/>
        </w:rPr>
      </w:pPr>
      <w:r w:rsidRPr="004722B3">
        <w:rPr>
          <w:rFonts w:cs="Times New Roman"/>
          <w:szCs w:val="26"/>
        </w:rPr>
        <w:t>Суммы пенсии за выслугу лет, излишне выплаченные получателю пенсии за выслугу лет вследствие его злоупотреблений (несвоевременного представления справки о размере трудовой пенсии (государственной пенсии), влияющей на размер пенсии за выслугу лет, представления недостоверной информации, влияющей на размер пенсии за выслугу лет), а также вследствие счетной ошибки, удерживаются (при согласии получателя) Управлением социальной политики в размере, определяемом соглашением сторон, но не менее 20 процентов от суммы пенсии за выслугу лет, а в случае спора взыскиваются в судебном порядке.</w:t>
      </w:r>
    </w:p>
    <w:p w:rsidR="004722B3" w:rsidRPr="004722B3" w:rsidRDefault="004722B3" w:rsidP="004722B3">
      <w:pPr>
        <w:autoSpaceDE w:val="0"/>
        <w:autoSpaceDN w:val="0"/>
        <w:adjustRightInd w:val="0"/>
        <w:ind w:firstLine="567"/>
        <w:jc w:val="both"/>
        <w:rPr>
          <w:rFonts w:cs="Times New Roman"/>
          <w:szCs w:val="26"/>
        </w:rPr>
      </w:pPr>
      <w:r w:rsidRPr="004722B3">
        <w:rPr>
          <w:rFonts w:cs="Times New Roman"/>
          <w:szCs w:val="26"/>
        </w:rPr>
        <w:lastRenderedPageBreak/>
        <w:t>Суммы пенсии за выслугу лет, излишне выплаченные получателю пенсии за выслугу лет (в случае его смерти), подлежат возврату в бюджет муниципального образования город Норильск наследником получателя пенсии в течение 30 календарных дней со дня принятия наследства, а в случае возникновения спора взыскиваются в судебном порядке.».</w:t>
      </w:r>
    </w:p>
    <w:p w:rsidR="004722B3" w:rsidRPr="004722B3" w:rsidRDefault="004722B3" w:rsidP="004722B3">
      <w:pPr>
        <w:autoSpaceDE w:val="0"/>
        <w:autoSpaceDN w:val="0"/>
        <w:adjustRightInd w:val="0"/>
        <w:ind w:firstLine="567"/>
        <w:jc w:val="both"/>
        <w:rPr>
          <w:rFonts w:cs="Times New Roman"/>
          <w:szCs w:val="26"/>
        </w:rPr>
      </w:pPr>
      <w:r w:rsidRPr="004722B3">
        <w:rPr>
          <w:rFonts w:cs="Times New Roman"/>
          <w:szCs w:val="26"/>
        </w:rPr>
        <w:t>1.7. Пункт 4.2 Положения дополнить абзацем седьмым следующего содержания:</w:t>
      </w:r>
    </w:p>
    <w:p w:rsidR="004722B3" w:rsidRPr="004722B3" w:rsidRDefault="004722B3" w:rsidP="004722B3">
      <w:pPr>
        <w:autoSpaceDE w:val="0"/>
        <w:autoSpaceDN w:val="0"/>
        <w:adjustRightInd w:val="0"/>
        <w:ind w:firstLine="567"/>
        <w:jc w:val="both"/>
        <w:rPr>
          <w:rFonts w:cs="Times New Roman"/>
          <w:szCs w:val="26"/>
        </w:rPr>
      </w:pPr>
      <w:r w:rsidRPr="004722B3">
        <w:rPr>
          <w:rFonts w:cs="Times New Roman"/>
          <w:szCs w:val="26"/>
        </w:rPr>
        <w:t>«Размер пенсии за выслугу лет в случае его перерасчета при увеличении в общем порядке месячного денежного вознаграждения по соответствующей муниципальной должности, а также при изменении размера трудовой пенсии, исходя из которой установлен размер пенсии за выслугу лет, пересчитывается со сроков, установленных для изменения денежного вознаграждения или изменения трудовой пенсии (государственной пенсии) и устанавливается приказом начальника Управления социальной политики.».</w:t>
      </w:r>
    </w:p>
    <w:p w:rsidR="004722B3" w:rsidRPr="004722B3" w:rsidRDefault="004722B3" w:rsidP="004722B3">
      <w:pPr>
        <w:pStyle w:val="ConsNormal"/>
        <w:widowControl/>
        <w:ind w:firstLine="567"/>
        <w:rPr>
          <w:rFonts w:ascii="Times New Roman" w:hAnsi="Times New Roman" w:cs="Times New Roman"/>
          <w:sz w:val="26"/>
          <w:szCs w:val="26"/>
        </w:rPr>
      </w:pPr>
      <w:r w:rsidRPr="004722B3">
        <w:rPr>
          <w:rFonts w:ascii="Times New Roman" w:hAnsi="Times New Roman" w:cs="Times New Roman"/>
          <w:sz w:val="26"/>
          <w:szCs w:val="26"/>
        </w:rPr>
        <w:t>2. Контроль исполнения решения возложить на председателя комиссии Городского Совета по бюджету и собственности Цюпко В.В.</w:t>
      </w:r>
    </w:p>
    <w:p w:rsidR="004722B3" w:rsidRPr="004722B3" w:rsidRDefault="004722B3" w:rsidP="00123677">
      <w:pPr>
        <w:autoSpaceDE w:val="0"/>
        <w:autoSpaceDN w:val="0"/>
        <w:adjustRightInd w:val="0"/>
        <w:ind w:firstLine="567"/>
        <w:jc w:val="both"/>
        <w:rPr>
          <w:rFonts w:cs="Times New Roman"/>
          <w:szCs w:val="26"/>
        </w:rPr>
      </w:pPr>
      <w:r w:rsidRPr="004722B3">
        <w:rPr>
          <w:rFonts w:cs="Times New Roman"/>
          <w:szCs w:val="26"/>
        </w:rPr>
        <w:t>3. Решение вступает в силу через десять дней со дня опубликования в газете «Заполярная правда»</w:t>
      </w:r>
    </w:p>
    <w:p w:rsidR="004722B3" w:rsidRPr="004722B3" w:rsidRDefault="004722B3" w:rsidP="004722B3">
      <w:pPr>
        <w:ind w:firstLine="720"/>
        <w:jc w:val="both"/>
        <w:rPr>
          <w:rFonts w:cs="Times New Roman"/>
          <w:szCs w:val="26"/>
        </w:rPr>
      </w:pPr>
    </w:p>
    <w:p w:rsidR="004722B3" w:rsidRPr="004722B3" w:rsidRDefault="004722B3" w:rsidP="004722B3">
      <w:pPr>
        <w:ind w:firstLine="720"/>
        <w:jc w:val="both"/>
        <w:rPr>
          <w:rFonts w:cs="Times New Roman"/>
          <w:szCs w:val="26"/>
        </w:rPr>
      </w:pPr>
    </w:p>
    <w:p w:rsidR="004722B3" w:rsidRPr="004722B3" w:rsidRDefault="004722B3" w:rsidP="004722B3">
      <w:pPr>
        <w:ind w:firstLine="720"/>
        <w:jc w:val="both"/>
        <w:rPr>
          <w:rFonts w:cs="Times New Roman"/>
          <w:szCs w:val="26"/>
        </w:rPr>
      </w:pPr>
    </w:p>
    <w:p w:rsidR="004722B3" w:rsidRPr="004722B3" w:rsidRDefault="004722B3" w:rsidP="004722B3">
      <w:pPr>
        <w:autoSpaceDE w:val="0"/>
        <w:autoSpaceDN w:val="0"/>
        <w:adjustRightInd w:val="0"/>
        <w:spacing w:line="20" w:lineRule="atLeast"/>
        <w:jc w:val="both"/>
        <w:rPr>
          <w:rFonts w:cs="Times New Roman"/>
          <w:szCs w:val="26"/>
        </w:rPr>
      </w:pPr>
      <w:r w:rsidRPr="004722B3">
        <w:rPr>
          <w:rFonts w:cs="Times New Roman"/>
          <w:szCs w:val="26"/>
        </w:rPr>
        <w:t>Глава города Норильска                                                                          О.Г. Курилов</w:t>
      </w:r>
    </w:p>
    <w:p w:rsidR="004722B3" w:rsidRDefault="004722B3" w:rsidP="004722B3">
      <w:pPr>
        <w:jc w:val="both"/>
        <w:rPr>
          <w:szCs w:val="26"/>
        </w:rPr>
      </w:pPr>
    </w:p>
    <w:sectPr w:rsidR="004722B3" w:rsidSect="002D55E6">
      <w:footerReference w:type="default" r:id="rId9"/>
      <w:pgSz w:w="11906" w:h="16838" w:code="9"/>
      <w:pgMar w:top="1134" w:right="1134"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6AC" w:rsidRDefault="00B606AC" w:rsidP="00171B74">
      <w:r>
        <w:separator/>
      </w:r>
    </w:p>
  </w:endnote>
  <w:endnote w:type="continuationSeparator" w:id="1">
    <w:p w:rsidR="00B606AC" w:rsidRDefault="00B606AC" w:rsidP="00171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0360"/>
      <w:docPartObj>
        <w:docPartGallery w:val="Page Numbers (Bottom of Page)"/>
        <w:docPartUnique/>
      </w:docPartObj>
    </w:sdtPr>
    <w:sdtContent>
      <w:p w:rsidR="007B1852" w:rsidRDefault="00E132D4">
        <w:pPr>
          <w:pStyle w:val="af1"/>
          <w:jc w:val="center"/>
        </w:pPr>
        <w:r>
          <w:fldChar w:fldCharType="begin"/>
        </w:r>
        <w:r w:rsidR="00E20B06">
          <w:instrText xml:space="preserve"> PAGE   \* MERGEFORMAT </w:instrText>
        </w:r>
        <w:r>
          <w:fldChar w:fldCharType="separate"/>
        </w:r>
        <w:r w:rsidR="00123677">
          <w:rPr>
            <w:noProof/>
          </w:rPr>
          <w:t>4</w:t>
        </w:r>
        <w:r>
          <w:rPr>
            <w:noProof/>
          </w:rPr>
          <w:fldChar w:fldCharType="end"/>
        </w:r>
      </w:p>
    </w:sdtContent>
  </w:sdt>
  <w:p w:rsidR="007B1852" w:rsidRDefault="007B185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6AC" w:rsidRDefault="00B606AC" w:rsidP="00171B74">
      <w:r>
        <w:separator/>
      </w:r>
    </w:p>
  </w:footnote>
  <w:footnote w:type="continuationSeparator" w:id="1">
    <w:p w:rsidR="00B606AC" w:rsidRDefault="00B606AC" w:rsidP="00171B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EE0"/>
    <w:multiLevelType w:val="hybridMultilevel"/>
    <w:tmpl w:val="A9246A62"/>
    <w:lvl w:ilvl="0" w:tplc="5B8432DC">
      <w:start w:val="4"/>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543F55"/>
    <w:multiLevelType w:val="hybridMultilevel"/>
    <w:tmpl w:val="70C816CE"/>
    <w:lvl w:ilvl="0" w:tplc="E6E6A8C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C11DA8"/>
    <w:multiLevelType w:val="multilevel"/>
    <w:tmpl w:val="6324D224"/>
    <w:lvl w:ilvl="0">
      <w:start w:val="1"/>
      <w:numFmt w:val="decimal"/>
      <w:lvlText w:val="%1."/>
      <w:lvlJc w:val="left"/>
      <w:pPr>
        <w:ind w:left="1069" w:hanging="360"/>
      </w:pPr>
      <w:rPr>
        <w:rFonts w:cstheme="minorBidi" w:hint="default"/>
      </w:rPr>
    </w:lvl>
    <w:lvl w:ilvl="1">
      <w:start w:val="1"/>
      <w:numFmt w:val="decimal"/>
      <w:isLgl/>
      <w:lvlText w:val="%1.%2."/>
      <w:lvlJc w:val="left"/>
      <w:pPr>
        <w:ind w:left="1571" w:hanging="720"/>
      </w:pPr>
      <w:rPr>
        <w:rFonts w:cstheme="minorBidi" w:hint="default"/>
      </w:rPr>
    </w:lvl>
    <w:lvl w:ilvl="2">
      <w:start w:val="1"/>
      <w:numFmt w:val="decimal"/>
      <w:isLgl/>
      <w:lvlText w:val="%1.%2.%3."/>
      <w:lvlJc w:val="left"/>
      <w:pPr>
        <w:ind w:left="1429" w:hanging="720"/>
      </w:pPr>
      <w:rPr>
        <w:rFonts w:cstheme="minorBidi" w:hint="default"/>
      </w:rPr>
    </w:lvl>
    <w:lvl w:ilvl="3">
      <w:start w:val="1"/>
      <w:numFmt w:val="decimal"/>
      <w:isLgl/>
      <w:lvlText w:val="%1.%2.%3.%4."/>
      <w:lvlJc w:val="left"/>
      <w:pPr>
        <w:ind w:left="1789" w:hanging="1080"/>
      </w:pPr>
      <w:rPr>
        <w:rFonts w:cstheme="minorBidi" w:hint="default"/>
      </w:rPr>
    </w:lvl>
    <w:lvl w:ilvl="4">
      <w:start w:val="1"/>
      <w:numFmt w:val="decimal"/>
      <w:isLgl/>
      <w:lvlText w:val="%1.%2.%3.%4.%5."/>
      <w:lvlJc w:val="left"/>
      <w:pPr>
        <w:ind w:left="1789" w:hanging="1080"/>
      </w:pPr>
      <w:rPr>
        <w:rFonts w:cstheme="minorBidi" w:hint="default"/>
      </w:rPr>
    </w:lvl>
    <w:lvl w:ilvl="5">
      <w:start w:val="1"/>
      <w:numFmt w:val="decimal"/>
      <w:isLgl/>
      <w:lvlText w:val="%1.%2.%3.%4.%5.%6."/>
      <w:lvlJc w:val="left"/>
      <w:pPr>
        <w:ind w:left="2149" w:hanging="1440"/>
      </w:pPr>
      <w:rPr>
        <w:rFonts w:cstheme="minorBidi" w:hint="default"/>
      </w:rPr>
    </w:lvl>
    <w:lvl w:ilvl="6">
      <w:start w:val="1"/>
      <w:numFmt w:val="decimal"/>
      <w:isLgl/>
      <w:lvlText w:val="%1.%2.%3.%4.%5.%6.%7."/>
      <w:lvlJc w:val="left"/>
      <w:pPr>
        <w:ind w:left="2149" w:hanging="1440"/>
      </w:pPr>
      <w:rPr>
        <w:rFonts w:cstheme="minorBidi" w:hint="default"/>
      </w:rPr>
    </w:lvl>
    <w:lvl w:ilvl="7">
      <w:start w:val="1"/>
      <w:numFmt w:val="decimal"/>
      <w:isLgl/>
      <w:lvlText w:val="%1.%2.%3.%4.%5.%6.%7.%8."/>
      <w:lvlJc w:val="left"/>
      <w:pPr>
        <w:ind w:left="2509" w:hanging="1800"/>
      </w:pPr>
      <w:rPr>
        <w:rFonts w:cstheme="minorBidi" w:hint="default"/>
      </w:rPr>
    </w:lvl>
    <w:lvl w:ilvl="8">
      <w:start w:val="1"/>
      <w:numFmt w:val="decimal"/>
      <w:isLgl/>
      <w:lvlText w:val="%1.%2.%3.%4.%5.%6.%7.%8.%9."/>
      <w:lvlJc w:val="left"/>
      <w:pPr>
        <w:ind w:left="2509" w:hanging="1800"/>
      </w:pPr>
      <w:rPr>
        <w:rFonts w:cstheme="minorBidi" w:hint="default"/>
      </w:rPr>
    </w:lvl>
  </w:abstractNum>
  <w:abstractNum w:abstractNumId="3">
    <w:nsid w:val="228874ED"/>
    <w:multiLevelType w:val="hybridMultilevel"/>
    <w:tmpl w:val="4638485A"/>
    <w:lvl w:ilvl="0" w:tplc="86F2668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46786C"/>
    <w:multiLevelType w:val="hybridMultilevel"/>
    <w:tmpl w:val="792E7E1A"/>
    <w:lvl w:ilvl="0" w:tplc="2AFA416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8F37CD"/>
    <w:multiLevelType w:val="hybridMultilevel"/>
    <w:tmpl w:val="D966A406"/>
    <w:lvl w:ilvl="0" w:tplc="4E9052E0">
      <w:start w:val="1"/>
      <w:numFmt w:val="decimal"/>
      <w:lvlText w:val="%1."/>
      <w:lvlJc w:val="left"/>
      <w:pPr>
        <w:ind w:left="1752" w:hanging="11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CC23AF5"/>
    <w:multiLevelType w:val="multilevel"/>
    <w:tmpl w:val="047A364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7">
    <w:nsid w:val="2D5A24AF"/>
    <w:multiLevelType w:val="hybridMultilevel"/>
    <w:tmpl w:val="BE42A5CC"/>
    <w:lvl w:ilvl="0" w:tplc="FE62A170">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13379B"/>
    <w:multiLevelType w:val="hybridMultilevel"/>
    <w:tmpl w:val="2D1CF5DA"/>
    <w:lvl w:ilvl="0" w:tplc="99421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4622474"/>
    <w:multiLevelType w:val="hybridMultilevel"/>
    <w:tmpl w:val="7D3856A8"/>
    <w:lvl w:ilvl="0" w:tplc="5742EE4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4AB658C"/>
    <w:multiLevelType w:val="hybridMultilevel"/>
    <w:tmpl w:val="E0F6FE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48B6D57"/>
    <w:multiLevelType w:val="multilevel"/>
    <w:tmpl w:val="150E2CCE"/>
    <w:lvl w:ilvl="0">
      <w:start w:val="1"/>
      <w:numFmt w:val="decimal"/>
      <w:lvlText w:val="%1."/>
      <w:lvlJc w:val="left"/>
      <w:pPr>
        <w:ind w:left="1410" w:hanging="87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2">
    <w:nsid w:val="68670D23"/>
    <w:multiLevelType w:val="hybridMultilevel"/>
    <w:tmpl w:val="A9246A62"/>
    <w:lvl w:ilvl="0" w:tplc="5B8432D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2A5F1A"/>
    <w:multiLevelType w:val="multilevel"/>
    <w:tmpl w:val="A048759C"/>
    <w:lvl w:ilvl="0">
      <w:start w:val="1"/>
      <w:numFmt w:val="decimal"/>
      <w:lvlText w:val="%1."/>
      <w:lvlJc w:val="left"/>
      <w:pPr>
        <w:ind w:left="1069" w:hanging="360"/>
      </w:pPr>
      <w:rPr>
        <w:rFonts w:cstheme="minorBidi" w:hint="default"/>
      </w:rPr>
    </w:lvl>
    <w:lvl w:ilvl="1">
      <w:start w:val="1"/>
      <w:numFmt w:val="decimal"/>
      <w:isLgl/>
      <w:lvlText w:val="%1.%2."/>
      <w:lvlJc w:val="left"/>
      <w:pPr>
        <w:ind w:left="1571" w:hanging="720"/>
      </w:pPr>
      <w:rPr>
        <w:rFonts w:cstheme="minorBidi" w:hint="default"/>
        <w:sz w:val="26"/>
      </w:rPr>
    </w:lvl>
    <w:lvl w:ilvl="2">
      <w:start w:val="1"/>
      <w:numFmt w:val="decimal"/>
      <w:isLgl/>
      <w:lvlText w:val="%1.%2.%3."/>
      <w:lvlJc w:val="left"/>
      <w:pPr>
        <w:ind w:left="1429" w:hanging="720"/>
      </w:pPr>
      <w:rPr>
        <w:rFonts w:cstheme="minorBidi" w:hint="default"/>
      </w:rPr>
    </w:lvl>
    <w:lvl w:ilvl="3">
      <w:start w:val="1"/>
      <w:numFmt w:val="decimal"/>
      <w:isLgl/>
      <w:lvlText w:val="%1.%2.%3.%4."/>
      <w:lvlJc w:val="left"/>
      <w:pPr>
        <w:ind w:left="1789" w:hanging="1080"/>
      </w:pPr>
      <w:rPr>
        <w:rFonts w:cstheme="minorBidi" w:hint="default"/>
      </w:rPr>
    </w:lvl>
    <w:lvl w:ilvl="4">
      <w:start w:val="1"/>
      <w:numFmt w:val="decimal"/>
      <w:isLgl/>
      <w:lvlText w:val="%1.%2.%3.%4.%5."/>
      <w:lvlJc w:val="left"/>
      <w:pPr>
        <w:ind w:left="1789" w:hanging="1080"/>
      </w:pPr>
      <w:rPr>
        <w:rFonts w:cstheme="minorBidi" w:hint="default"/>
      </w:rPr>
    </w:lvl>
    <w:lvl w:ilvl="5">
      <w:start w:val="1"/>
      <w:numFmt w:val="decimal"/>
      <w:isLgl/>
      <w:lvlText w:val="%1.%2.%3.%4.%5.%6."/>
      <w:lvlJc w:val="left"/>
      <w:pPr>
        <w:ind w:left="2149" w:hanging="1440"/>
      </w:pPr>
      <w:rPr>
        <w:rFonts w:cstheme="minorBidi" w:hint="default"/>
      </w:rPr>
    </w:lvl>
    <w:lvl w:ilvl="6">
      <w:start w:val="1"/>
      <w:numFmt w:val="decimal"/>
      <w:isLgl/>
      <w:lvlText w:val="%1.%2.%3.%4.%5.%6.%7."/>
      <w:lvlJc w:val="left"/>
      <w:pPr>
        <w:ind w:left="2149" w:hanging="1440"/>
      </w:pPr>
      <w:rPr>
        <w:rFonts w:cstheme="minorBidi" w:hint="default"/>
      </w:rPr>
    </w:lvl>
    <w:lvl w:ilvl="7">
      <w:start w:val="1"/>
      <w:numFmt w:val="decimal"/>
      <w:isLgl/>
      <w:lvlText w:val="%1.%2.%3.%4.%5.%6.%7.%8."/>
      <w:lvlJc w:val="left"/>
      <w:pPr>
        <w:ind w:left="2509" w:hanging="1800"/>
      </w:pPr>
      <w:rPr>
        <w:rFonts w:cstheme="minorBidi" w:hint="default"/>
      </w:rPr>
    </w:lvl>
    <w:lvl w:ilvl="8">
      <w:start w:val="1"/>
      <w:numFmt w:val="decimal"/>
      <w:isLgl/>
      <w:lvlText w:val="%1.%2.%3.%4.%5.%6.%7.%8.%9."/>
      <w:lvlJc w:val="left"/>
      <w:pPr>
        <w:ind w:left="2509" w:hanging="1800"/>
      </w:pPr>
      <w:rPr>
        <w:rFonts w:cstheme="minorBidi" w:hint="default"/>
      </w:rPr>
    </w:lvl>
  </w:abstractNum>
  <w:abstractNum w:abstractNumId="14">
    <w:nsid w:val="7FDA3391"/>
    <w:multiLevelType w:val="multilevel"/>
    <w:tmpl w:val="FFBEC4D0"/>
    <w:lvl w:ilvl="0">
      <w:start w:val="1"/>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num w:numId="1">
    <w:abstractNumId w:val="6"/>
  </w:num>
  <w:num w:numId="2">
    <w:abstractNumId w:val="13"/>
  </w:num>
  <w:num w:numId="3">
    <w:abstractNumId w:val="5"/>
  </w:num>
  <w:num w:numId="4">
    <w:abstractNumId w:val="0"/>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10"/>
  </w:num>
  <w:num w:numId="10">
    <w:abstractNumId w:val="7"/>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seFELayout/>
  </w:compat>
  <w:rsids>
    <w:rsidRoot w:val="00BC50DC"/>
    <w:rsid w:val="00006F44"/>
    <w:rsid w:val="000073CC"/>
    <w:rsid w:val="000152C3"/>
    <w:rsid w:val="00033A99"/>
    <w:rsid w:val="000340D5"/>
    <w:rsid w:val="00041D01"/>
    <w:rsid w:val="00042B71"/>
    <w:rsid w:val="00044EB5"/>
    <w:rsid w:val="00045851"/>
    <w:rsid w:val="0004667B"/>
    <w:rsid w:val="00062358"/>
    <w:rsid w:val="00065E7E"/>
    <w:rsid w:val="000729C7"/>
    <w:rsid w:val="00091A70"/>
    <w:rsid w:val="000924AC"/>
    <w:rsid w:val="000962B0"/>
    <w:rsid w:val="000970AC"/>
    <w:rsid w:val="00097FAE"/>
    <w:rsid w:val="000A01D5"/>
    <w:rsid w:val="000A1727"/>
    <w:rsid w:val="000A39C9"/>
    <w:rsid w:val="000A7E93"/>
    <w:rsid w:val="000B0213"/>
    <w:rsid w:val="000B7569"/>
    <w:rsid w:val="000D0E0D"/>
    <w:rsid w:val="000E448C"/>
    <w:rsid w:val="000F23B1"/>
    <w:rsid w:val="000F32D4"/>
    <w:rsid w:val="000F5E8C"/>
    <w:rsid w:val="00106F05"/>
    <w:rsid w:val="00111286"/>
    <w:rsid w:val="00116894"/>
    <w:rsid w:val="00123677"/>
    <w:rsid w:val="00124329"/>
    <w:rsid w:val="00124C84"/>
    <w:rsid w:val="00125E32"/>
    <w:rsid w:val="00130DDE"/>
    <w:rsid w:val="001324F3"/>
    <w:rsid w:val="00136DFB"/>
    <w:rsid w:val="00137743"/>
    <w:rsid w:val="00155527"/>
    <w:rsid w:val="0016342F"/>
    <w:rsid w:val="00166CB7"/>
    <w:rsid w:val="00167EFB"/>
    <w:rsid w:val="00171B74"/>
    <w:rsid w:val="00171E14"/>
    <w:rsid w:val="00175F61"/>
    <w:rsid w:val="0018498C"/>
    <w:rsid w:val="00190442"/>
    <w:rsid w:val="001A6AFE"/>
    <w:rsid w:val="001B20C0"/>
    <w:rsid w:val="001B2118"/>
    <w:rsid w:val="001C177B"/>
    <w:rsid w:val="001C1FE0"/>
    <w:rsid w:val="001C5DF5"/>
    <w:rsid w:val="001D31D9"/>
    <w:rsid w:val="001D561E"/>
    <w:rsid w:val="001D6126"/>
    <w:rsid w:val="001E1DC0"/>
    <w:rsid w:val="001E5201"/>
    <w:rsid w:val="001E73E1"/>
    <w:rsid w:val="001F21F1"/>
    <w:rsid w:val="0020111E"/>
    <w:rsid w:val="00202078"/>
    <w:rsid w:val="002058BF"/>
    <w:rsid w:val="00210F7E"/>
    <w:rsid w:val="00212525"/>
    <w:rsid w:val="00225FDB"/>
    <w:rsid w:val="00231E94"/>
    <w:rsid w:val="0023251E"/>
    <w:rsid w:val="00234768"/>
    <w:rsid w:val="0024752E"/>
    <w:rsid w:val="00247B54"/>
    <w:rsid w:val="00247BE2"/>
    <w:rsid w:val="00256C23"/>
    <w:rsid w:val="00272CF6"/>
    <w:rsid w:val="00273BB1"/>
    <w:rsid w:val="0027527A"/>
    <w:rsid w:val="002812D3"/>
    <w:rsid w:val="002874A2"/>
    <w:rsid w:val="00291F60"/>
    <w:rsid w:val="0029298D"/>
    <w:rsid w:val="0029471E"/>
    <w:rsid w:val="002A2567"/>
    <w:rsid w:val="002A3668"/>
    <w:rsid w:val="002A5163"/>
    <w:rsid w:val="002A7964"/>
    <w:rsid w:val="002D0021"/>
    <w:rsid w:val="002D4B3B"/>
    <w:rsid w:val="002D55E6"/>
    <w:rsid w:val="002E34AA"/>
    <w:rsid w:val="002F17DE"/>
    <w:rsid w:val="002F220C"/>
    <w:rsid w:val="00302BB9"/>
    <w:rsid w:val="003064B6"/>
    <w:rsid w:val="0031397A"/>
    <w:rsid w:val="00321A16"/>
    <w:rsid w:val="00324F84"/>
    <w:rsid w:val="0033512F"/>
    <w:rsid w:val="0034186C"/>
    <w:rsid w:val="0034202C"/>
    <w:rsid w:val="003538D5"/>
    <w:rsid w:val="00356B0C"/>
    <w:rsid w:val="00371B21"/>
    <w:rsid w:val="0037783E"/>
    <w:rsid w:val="00384320"/>
    <w:rsid w:val="00397B03"/>
    <w:rsid w:val="003A0519"/>
    <w:rsid w:val="003A52B2"/>
    <w:rsid w:val="003A5DCE"/>
    <w:rsid w:val="003B2B0F"/>
    <w:rsid w:val="003D1A8F"/>
    <w:rsid w:val="003E28F1"/>
    <w:rsid w:val="003E6DE0"/>
    <w:rsid w:val="003E7FB7"/>
    <w:rsid w:val="003F25D9"/>
    <w:rsid w:val="003F4830"/>
    <w:rsid w:val="0040154C"/>
    <w:rsid w:val="00401D17"/>
    <w:rsid w:val="004049F8"/>
    <w:rsid w:val="00406690"/>
    <w:rsid w:val="00410290"/>
    <w:rsid w:val="00412892"/>
    <w:rsid w:val="004151A3"/>
    <w:rsid w:val="00416FCC"/>
    <w:rsid w:val="00417037"/>
    <w:rsid w:val="00435E14"/>
    <w:rsid w:val="00440544"/>
    <w:rsid w:val="00447FD1"/>
    <w:rsid w:val="00457A3A"/>
    <w:rsid w:val="0046031D"/>
    <w:rsid w:val="00462E92"/>
    <w:rsid w:val="0046660D"/>
    <w:rsid w:val="004722B3"/>
    <w:rsid w:val="00476C63"/>
    <w:rsid w:val="004D2C25"/>
    <w:rsid w:val="004D5FE2"/>
    <w:rsid w:val="004D63BD"/>
    <w:rsid w:val="004E063D"/>
    <w:rsid w:val="004E12E8"/>
    <w:rsid w:val="004E57C9"/>
    <w:rsid w:val="004F5686"/>
    <w:rsid w:val="00503117"/>
    <w:rsid w:val="005100D2"/>
    <w:rsid w:val="00521C06"/>
    <w:rsid w:val="005267CD"/>
    <w:rsid w:val="00533150"/>
    <w:rsid w:val="00535262"/>
    <w:rsid w:val="00542FAF"/>
    <w:rsid w:val="00557694"/>
    <w:rsid w:val="00557E21"/>
    <w:rsid w:val="00562F88"/>
    <w:rsid w:val="005849A6"/>
    <w:rsid w:val="00591902"/>
    <w:rsid w:val="00597E6D"/>
    <w:rsid w:val="005A2FDF"/>
    <w:rsid w:val="005B06D6"/>
    <w:rsid w:val="005B2D6F"/>
    <w:rsid w:val="005B3A54"/>
    <w:rsid w:val="005B4E2D"/>
    <w:rsid w:val="005B583F"/>
    <w:rsid w:val="005C3F68"/>
    <w:rsid w:val="005D1A43"/>
    <w:rsid w:val="005D68B1"/>
    <w:rsid w:val="005E1EEB"/>
    <w:rsid w:val="00612164"/>
    <w:rsid w:val="00631298"/>
    <w:rsid w:val="0063369F"/>
    <w:rsid w:val="00633EE2"/>
    <w:rsid w:val="00637DBA"/>
    <w:rsid w:val="00640CE5"/>
    <w:rsid w:val="00651415"/>
    <w:rsid w:val="00652172"/>
    <w:rsid w:val="006553B9"/>
    <w:rsid w:val="00660DF6"/>
    <w:rsid w:val="0066733F"/>
    <w:rsid w:val="00670C21"/>
    <w:rsid w:val="00681FAB"/>
    <w:rsid w:val="00683A04"/>
    <w:rsid w:val="00683EC2"/>
    <w:rsid w:val="00686154"/>
    <w:rsid w:val="00686ED7"/>
    <w:rsid w:val="006921B8"/>
    <w:rsid w:val="006A4D62"/>
    <w:rsid w:val="006A5409"/>
    <w:rsid w:val="006B6354"/>
    <w:rsid w:val="006B7235"/>
    <w:rsid w:val="006C0D42"/>
    <w:rsid w:val="006C0EE4"/>
    <w:rsid w:val="006C154C"/>
    <w:rsid w:val="006C4FB1"/>
    <w:rsid w:val="006E4BC0"/>
    <w:rsid w:val="00700B7E"/>
    <w:rsid w:val="00700E52"/>
    <w:rsid w:val="007072B4"/>
    <w:rsid w:val="00720754"/>
    <w:rsid w:val="007210F1"/>
    <w:rsid w:val="00724394"/>
    <w:rsid w:val="00726148"/>
    <w:rsid w:val="00727498"/>
    <w:rsid w:val="00731272"/>
    <w:rsid w:val="00744CE4"/>
    <w:rsid w:val="0075356F"/>
    <w:rsid w:val="00760632"/>
    <w:rsid w:val="007639B1"/>
    <w:rsid w:val="00766B11"/>
    <w:rsid w:val="00777C93"/>
    <w:rsid w:val="00782616"/>
    <w:rsid w:val="00782E40"/>
    <w:rsid w:val="00784E37"/>
    <w:rsid w:val="00785D23"/>
    <w:rsid w:val="00792995"/>
    <w:rsid w:val="00795B35"/>
    <w:rsid w:val="00796A0C"/>
    <w:rsid w:val="007B1852"/>
    <w:rsid w:val="007B4C16"/>
    <w:rsid w:val="007B7C5D"/>
    <w:rsid w:val="007C0F7E"/>
    <w:rsid w:val="007C70EE"/>
    <w:rsid w:val="007C7305"/>
    <w:rsid w:val="007D2D21"/>
    <w:rsid w:val="007F03EB"/>
    <w:rsid w:val="007F341E"/>
    <w:rsid w:val="007F6D28"/>
    <w:rsid w:val="00811A73"/>
    <w:rsid w:val="008120D4"/>
    <w:rsid w:val="00820247"/>
    <w:rsid w:val="00821535"/>
    <w:rsid w:val="00832614"/>
    <w:rsid w:val="008348E3"/>
    <w:rsid w:val="008466F9"/>
    <w:rsid w:val="0085581C"/>
    <w:rsid w:val="008629F1"/>
    <w:rsid w:val="0087356B"/>
    <w:rsid w:val="0088316D"/>
    <w:rsid w:val="00895466"/>
    <w:rsid w:val="008955E0"/>
    <w:rsid w:val="008A3FE9"/>
    <w:rsid w:val="008B4FE1"/>
    <w:rsid w:val="008B60B4"/>
    <w:rsid w:val="008D1EA9"/>
    <w:rsid w:val="008E2701"/>
    <w:rsid w:val="008E3321"/>
    <w:rsid w:val="008E3622"/>
    <w:rsid w:val="008E3ED4"/>
    <w:rsid w:val="008E55F9"/>
    <w:rsid w:val="008F43A5"/>
    <w:rsid w:val="00903733"/>
    <w:rsid w:val="00906559"/>
    <w:rsid w:val="009075EC"/>
    <w:rsid w:val="00911E31"/>
    <w:rsid w:val="009205E0"/>
    <w:rsid w:val="009231F8"/>
    <w:rsid w:val="00927C06"/>
    <w:rsid w:val="00955629"/>
    <w:rsid w:val="009615D4"/>
    <w:rsid w:val="00970836"/>
    <w:rsid w:val="00971091"/>
    <w:rsid w:val="00973ADC"/>
    <w:rsid w:val="0097654F"/>
    <w:rsid w:val="00985792"/>
    <w:rsid w:val="00994AB0"/>
    <w:rsid w:val="00997771"/>
    <w:rsid w:val="009C0EA5"/>
    <w:rsid w:val="009D0C52"/>
    <w:rsid w:val="009D1F47"/>
    <w:rsid w:val="009D383A"/>
    <w:rsid w:val="009D3CEF"/>
    <w:rsid w:val="009D6E10"/>
    <w:rsid w:val="009E288F"/>
    <w:rsid w:val="009E3D49"/>
    <w:rsid w:val="009E4413"/>
    <w:rsid w:val="009F31DB"/>
    <w:rsid w:val="009F68EC"/>
    <w:rsid w:val="00A102BD"/>
    <w:rsid w:val="00A13716"/>
    <w:rsid w:val="00A20A0B"/>
    <w:rsid w:val="00A20BB0"/>
    <w:rsid w:val="00A322C7"/>
    <w:rsid w:val="00A32BF8"/>
    <w:rsid w:val="00A3374C"/>
    <w:rsid w:val="00A36C3E"/>
    <w:rsid w:val="00A40FC9"/>
    <w:rsid w:val="00A42F61"/>
    <w:rsid w:val="00A44455"/>
    <w:rsid w:val="00A44998"/>
    <w:rsid w:val="00A50190"/>
    <w:rsid w:val="00A55964"/>
    <w:rsid w:val="00A56B27"/>
    <w:rsid w:val="00A57136"/>
    <w:rsid w:val="00A61566"/>
    <w:rsid w:val="00A62484"/>
    <w:rsid w:val="00A64D85"/>
    <w:rsid w:val="00A65B71"/>
    <w:rsid w:val="00A66197"/>
    <w:rsid w:val="00A66646"/>
    <w:rsid w:val="00A713BF"/>
    <w:rsid w:val="00A92A88"/>
    <w:rsid w:val="00AA2E6A"/>
    <w:rsid w:val="00AB24B2"/>
    <w:rsid w:val="00AB4B7B"/>
    <w:rsid w:val="00AB6B74"/>
    <w:rsid w:val="00AB70B3"/>
    <w:rsid w:val="00AC0AC7"/>
    <w:rsid w:val="00AD39F5"/>
    <w:rsid w:val="00AD3D20"/>
    <w:rsid w:val="00AE1E47"/>
    <w:rsid w:val="00AE4E6D"/>
    <w:rsid w:val="00AE7CC8"/>
    <w:rsid w:val="00AE7F0E"/>
    <w:rsid w:val="00AF1E91"/>
    <w:rsid w:val="00B0195F"/>
    <w:rsid w:val="00B134AC"/>
    <w:rsid w:val="00B146C6"/>
    <w:rsid w:val="00B34D81"/>
    <w:rsid w:val="00B35316"/>
    <w:rsid w:val="00B41D02"/>
    <w:rsid w:val="00B42A94"/>
    <w:rsid w:val="00B55C1A"/>
    <w:rsid w:val="00B5636E"/>
    <w:rsid w:val="00B606AC"/>
    <w:rsid w:val="00B61D54"/>
    <w:rsid w:val="00B62027"/>
    <w:rsid w:val="00B6569A"/>
    <w:rsid w:val="00B72D05"/>
    <w:rsid w:val="00B75E98"/>
    <w:rsid w:val="00B76605"/>
    <w:rsid w:val="00B80A7A"/>
    <w:rsid w:val="00B816E5"/>
    <w:rsid w:val="00B81B72"/>
    <w:rsid w:val="00B83E0E"/>
    <w:rsid w:val="00BB4190"/>
    <w:rsid w:val="00BB5B2E"/>
    <w:rsid w:val="00BC50DC"/>
    <w:rsid w:val="00BD6260"/>
    <w:rsid w:val="00BE18BD"/>
    <w:rsid w:val="00BE6424"/>
    <w:rsid w:val="00C0010C"/>
    <w:rsid w:val="00C072B6"/>
    <w:rsid w:val="00C07416"/>
    <w:rsid w:val="00C07AF1"/>
    <w:rsid w:val="00C07EE5"/>
    <w:rsid w:val="00C16351"/>
    <w:rsid w:val="00C1734F"/>
    <w:rsid w:val="00C229C7"/>
    <w:rsid w:val="00C27410"/>
    <w:rsid w:val="00C33435"/>
    <w:rsid w:val="00C431D3"/>
    <w:rsid w:val="00C46598"/>
    <w:rsid w:val="00C4768E"/>
    <w:rsid w:val="00C553DE"/>
    <w:rsid w:val="00C5547E"/>
    <w:rsid w:val="00C5761E"/>
    <w:rsid w:val="00C625E1"/>
    <w:rsid w:val="00C76345"/>
    <w:rsid w:val="00C77D6B"/>
    <w:rsid w:val="00C825B9"/>
    <w:rsid w:val="00C82753"/>
    <w:rsid w:val="00C87A37"/>
    <w:rsid w:val="00C87D2B"/>
    <w:rsid w:val="00C928F8"/>
    <w:rsid w:val="00C9454E"/>
    <w:rsid w:val="00C962BC"/>
    <w:rsid w:val="00CA0061"/>
    <w:rsid w:val="00CA11FB"/>
    <w:rsid w:val="00CA27FC"/>
    <w:rsid w:val="00CA3E77"/>
    <w:rsid w:val="00CB29FB"/>
    <w:rsid w:val="00CB4246"/>
    <w:rsid w:val="00CB4EEC"/>
    <w:rsid w:val="00CB7A31"/>
    <w:rsid w:val="00CD13C8"/>
    <w:rsid w:val="00CD1BD7"/>
    <w:rsid w:val="00CD213A"/>
    <w:rsid w:val="00CF136B"/>
    <w:rsid w:val="00D055D6"/>
    <w:rsid w:val="00D065E1"/>
    <w:rsid w:val="00D177CD"/>
    <w:rsid w:val="00D40A58"/>
    <w:rsid w:val="00D44569"/>
    <w:rsid w:val="00D447B2"/>
    <w:rsid w:val="00D450BA"/>
    <w:rsid w:val="00D5503F"/>
    <w:rsid w:val="00D75881"/>
    <w:rsid w:val="00D82439"/>
    <w:rsid w:val="00D873C1"/>
    <w:rsid w:val="00D95820"/>
    <w:rsid w:val="00D95D94"/>
    <w:rsid w:val="00DA70B6"/>
    <w:rsid w:val="00DB0BF2"/>
    <w:rsid w:val="00DB10FF"/>
    <w:rsid w:val="00DB4C38"/>
    <w:rsid w:val="00DB6AEA"/>
    <w:rsid w:val="00DC06F4"/>
    <w:rsid w:val="00DE23B1"/>
    <w:rsid w:val="00DE7057"/>
    <w:rsid w:val="00DF31BE"/>
    <w:rsid w:val="00DF3CBD"/>
    <w:rsid w:val="00DF4F8C"/>
    <w:rsid w:val="00DF6534"/>
    <w:rsid w:val="00E01AA2"/>
    <w:rsid w:val="00E064BA"/>
    <w:rsid w:val="00E132D4"/>
    <w:rsid w:val="00E1703C"/>
    <w:rsid w:val="00E20B06"/>
    <w:rsid w:val="00E216B0"/>
    <w:rsid w:val="00E220A4"/>
    <w:rsid w:val="00E22409"/>
    <w:rsid w:val="00E24583"/>
    <w:rsid w:val="00E26E46"/>
    <w:rsid w:val="00E34172"/>
    <w:rsid w:val="00E34C90"/>
    <w:rsid w:val="00E47412"/>
    <w:rsid w:val="00E61134"/>
    <w:rsid w:val="00E634F5"/>
    <w:rsid w:val="00E652B0"/>
    <w:rsid w:val="00E749D2"/>
    <w:rsid w:val="00E76C84"/>
    <w:rsid w:val="00E81E68"/>
    <w:rsid w:val="00E874EB"/>
    <w:rsid w:val="00E94869"/>
    <w:rsid w:val="00E97FC2"/>
    <w:rsid w:val="00EB6A5A"/>
    <w:rsid w:val="00EC4A2D"/>
    <w:rsid w:val="00EC7ABD"/>
    <w:rsid w:val="00EE54C4"/>
    <w:rsid w:val="00EE7892"/>
    <w:rsid w:val="00EF16D6"/>
    <w:rsid w:val="00F02682"/>
    <w:rsid w:val="00F03515"/>
    <w:rsid w:val="00F057F1"/>
    <w:rsid w:val="00F14679"/>
    <w:rsid w:val="00F20442"/>
    <w:rsid w:val="00F25EB3"/>
    <w:rsid w:val="00F332CF"/>
    <w:rsid w:val="00F34D90"/>
    <w:rsid w:val="00F459D2"/>
    <w:rsid w:val="00F77110"/>
    <w:rsid w:val="00F813D2"/>
    <w:rsid w:val="00F83F86"/>
    <w:rsid w:val="00F919E4"/>
    <w:rsid w:val="00F9403C"/>
    <w:rsid w:val="00F948F2"/>
    <w:rsid w:val="00F9548B"/>
    <w:rsid w:val="00F95736"/>
    <w:rsid w:val="00FA44B9"/>
    <w:rsid w:val="00FD3856"/>
    <w:rsid w:val="00FD527E"/>
    <w:rsid w:val="00FE31A9"/>
    <w:rsid w:val="00FE694F"/>
    <w:rsid w:val="00FF07D4"/>
    <w:rsid w:val="00FF22FA"/>
    <w:rsid w:val="00FF5066"/>
    <w:rsid w:val="00FF5A68"/>
    <w:rsid w:val="00FF6A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AB"/>
    <w:pPr>
      <w:spacing w:after="0" w:line="240" w:lineRule="auto"/>
    </w:pPr>
    <w:rPr>
      <w:rFonts w:ascii="Times New Roman" w:hAnsi="Times New Roman"/>
      <w:sz w:val="26"/>
    </w:rPr>
  </w:style>
  <w:style w:type="paragraph" w:styleId="1">
    <w:name w:val="heading 1"/>
    <w:basedOn w:val="a"/>
    <w:next w:val="a"/>
    <w:link w:val="10"/>
    <w:qFormat/>
    <w:rsid w:val="00457A3A"/>
    <w:pPr>
      <w:keepNext/>
      <w:ind w:firstLine="709"/>
      <w:jc w:val="both"/>
      <w:outlineLvl w:val="0"/>
    </w:pPr>
    <w:rPr>
      <w:rFonts w:eastAsia="Times New Roman" w:cs="Times New Roman"/>
      <w:b/>
      <w:i/>
      <w:sz w:val="24"/>
      <w:szCs w:val="20"/>
      <w:u w:val="single"/>
    </w:rPr>
  </w:style>
  <w:style w:type="paragraph" w:styleId="2">
    <w:name w:val="heading 2"/>
    <w:basedOn w:val="a"/>
    <w:next w:val="a"/>
    <w:link w:val="20"/>
    <w:uiPriority w:val="99"/>
    <w:qFormat/>
    <w:rsid w:val="001B2118"/>
    <w:pPr>
      <w:keepNext/>
      <w:spacing w:before="240" w:after="60"/>
      <w:outlineLvl w:val="1"/>
    </w:pPr>
    <w:rPr>
      <w:rFonts w:ascii="Arial" w:eastAsia="Times New Roman" w:hAnsi="Arial" w:cs="Arial"/>
      <w:b/>
      <w:bCs/>
      <w:i/>
      <w:iCs/>
      <w:sz w:val="28"/>
      <w:szCs w:val="28"/>
    </w:rPr>
  </w:style>
  <w:style w:type="paragraph" w:styleId="6">
    <w:name w:val="heading 6"/>
    <w:basedOn w:val="a"/>
    <w:next w:val="a"/>
    <w:link w:val="60"/>
    <w:uiPriority w:val="9"/>
    <w:semiHidden/>
    <w:unhideWhenUsed/>
    <w:qFormat/>
    <w:rsid w:val="001B211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0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A3668"/>
    <w:pPr>
      <w:ind w:left="720"/>
      <w:contextualSpacing/>
    </w:pPr>
  </w:style>
  <w:style w:type="character" w:customStyle="1" w:styleId="10">
    <w:name w:val="Заголовок 1 Знак"/>
    <w:basedOn w:val="a0"/>
    <w:link w:val="1"/>
    <w:rsid w:val="00457A3A"/>
    <w:rPr>
      <w:rFonts w:ascii="Times New Roman" w:eastAsia="Times New Roman" w:hAnsi="Times New Roman" w:cs="Times New Roman"/>
      <w:b/>
      <w:i/>
      <w:sz w:val="24"/>
      <w:szCs w:val="20"/>
      <w:u w:val="single"/>
    </w:rPr>
  </w:style>
  <w:style w:type="paragraph" w:customStyle="1" w:styleId="ConsNormal">
    <w:name w:val="ConsNormal"/>
    <w:rsid w:val="00457A3A"/>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5">
    <w:name w:val="Body Text"/>
    <w:basedOn w:val="a"/>
    <w:link w:val="a6"/>
    <w:uiPriority w:val="99"/>
    <w:semiHidden/>
    <w:unhideWhenUsed/>
    <w:rsid w:val="00457A3A"/>
    <w:pPr>
      <w:spacing w:after="120"/>
      <w:jc w:val="both"/>
    </w:pPr>
    <w:rPr>
      <w:rFonts w:eastAsia="Times New Roman" w:cs="Times New Roman"/>
      <w:sz w:val="20"/>
      <w:szCs w:val="20"/>
    </w:rPr>
  </w:style>
  <w:style w:type="character" w:customStyle="1" w:styleId="a6">
    <w:name w:val="Основной текст Знак"/>
    <w:basedOn w:val="a0"/>
    <w:link w:val="a5"/>
    <w:uiPriority w:val="99"/>
    <w:semiHidden/>
    <w:rsid w:val="00457A3A"/>
    <w:rPr>
      <w:rFonts w:ascii="Times New Roman" w:eastAsia="Times New Roman" w:hAnsi="Times New Roman" w:cs="Times New Roman"/>
      <w:sz w:val="20"/>
      <w:szCs w:val="20"/>
    </w:rPr>
  </w:style>
  <w:style w:type="paragraph" w:customStyle="1" w:styleId="ConsPlusNormal">
    <w:name w:val="ConsPlusNormal"/>
    <w:rsid w:val="00B563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uiPriority w:val="99"/>
    <w:unhideWhenUsed/>
    <w:rsid w:val="0087356B"/>
    <w:pPr>
      <w:spacing w:after="120" w:line="480" w:lineRule="auto"/>
      <w:ind w:left="283"/>
    </w:pPr>
    <w:rPr>
      <w:rFonts w:asciiTheme="minorHAnsi" w:hAnsiTheme="minorHAnsi"/>
      <w:sz w:val="22"/>
    </w:rPr>
  </w:style>
  <w:style w:type="character" w:customStyle="1" w:styleId="22">
    <w:name w:val="Основной текст с отступом 2 Знак"/>
    <w:basedOn w:val="a0"/>
    <w:link w:val="21"/>
    <w:uiPriority w:val="99"/>
    <w:rsid w:val="0087356B"/>
  </w:style>
  <w:style w:type="character" w:customStyle="1" w:styleId="20">
    <w:name w:val="Заголовок 2 Знак"/>
    <w:basedOn w:val="a0"/>
    <w:link w:val="2"/>
    <w:uiPriority w:val="99"/>
    <w:rsid w:val="001B2118"/>
    <w:rPr>
      <w:rFonts w:ascii="Arial" w:eastAsia="Times New Roman" w:hAnsi="Arial" w:cs="Arial"/>
      <w:b/>
      <w:bCs/>
      <w:i/>
      <w:iCs/>
      <w:sz w:val="28"/>
      <w:szCs w:val="28"/>
    </w:rPr>
  </w:style>
  <w:style w:type="paragraph" w:styleId="a7">
    <w:name w:val="caption"/>
    <w:basedOn w:val="a"/>
    <w:uiPriority w:val="99"/>
    <w:qFormat/>
    <w:rsid w:val="001B2118"/>
    <w:pPr>
      <w:jc w:val="center"/>
    </w:pPr>
    <w:rPr>
      <w:rFonts w:eastAsia="Calibri" w:cs="Times New Roman"/>
      <w:b/>
      <w:sz w:val="28"/>
      <w:szCs w:val="20"/>
    </w:rPr>
  </w:style>
  <w:style w:type="character" w:styleId="a8">
    <w:name w:val="Hyperlink"/>
    <w:basedOn w:val="a0"/>
    <w:uiPriority w:val="99"/>
    <w:rsid w:val="001B2118"/>
    <w:rPr>
      <w:rFonts w:cs="Times New Roman"/>
      <w:color w:val="0000FF"/>
      <w:u w:val="single"/>
    </w:rPr>
  </w:style>
  <w:style w:type="paragraph" w:styleId="a9">
    <w:name w:val="Balloon Text"/>
    <w:basedOn w:val="a"/>
    <w:link w:val="aa"/>
    <w:uiPriority w:val="99"/>
    <w:semiHidden/>
    <w:unhideWhenUsed/>
    <w:rsid w:val="001B2118"/>
    <w:rPr>
      <w:rFonts w:ascii="Tahoma" w:hAnsi="Tahoma" w:cs="Tahoma"/>
      <w:sz w:val="16"/>
      <w:szCs w:val="16"/>
    </w:rPr>
  </w:style>
  <w:style w:type="character" w:customStyle="1" w:styleId="aa">
    <w:name w:val="Текст выноски Знак"/>
    <w:basedOn w:val="a0"/>
    <w:link w:val="a9"/>
    <w:uiPriority w:val="99"/>
    <w:semiHidden/>
    <w:rsid w:val="001B2118"/>
    <w:rPr>
      <w:rFonts w:ascii="Tahoma" w:hAnsi="Tahoma" w:cs="Tahoma"/>
      <w:sz w:val="16"/>
      <w:szCs w:val="16"/>
    </w:rPr>
  </w:style>
  <w:style w:type="paragraph" w:styleId="ab">
    <w:name w:val="Body Text Indent"/>
    <w:basedOn w:val="a"/>
    <w:link w:val="ac"/>
    <w:uiPriority w:val="99"/>
    <w:unhideWhenUsed/>
    <w:rsid w:val="001B2118"/>
    <w:pPr>
      <w:spacing w:after="120"/>
      <w:ind w:left="283"/>
    </w:pPr>
  </w:style>
  <w:style w:type="character" w:customStyle="1" w:styleId="ac">
    <w:name w:val="Основной текст с отступом Знак"/>
    <w:basedOn w:val="a0"/>
    <w:link w:val="ab"/>
    <w:uiPriority w:val="99"/>
    <w:rsid w:val="001B2118"/>
    <w:rPr>
      <w:rFonts w:ascii="Times New Roman" w:hAnsi="Times New Roman"/>
      <w:sz w:val="26"/>
    </w:rPr>
  </w:style>
  <w:style w:type="paragraph" w:styleId="ad">
    <w:name w:val="Title"/>
    <w:basedOn w:val="a"/>
    <w:link w:val="ae"/>
    <w:qFormat/>
    <w:rsid w:val="001B2118"/>
    <w:pPr>
      <w:jc w:val="center"/>
    </w:pPr>
    <w:rPr>
      <w:rFonts w:eastAsia="Times New Roman" w:cs="Times New Roman"/>
      <w:b/>
      <w:sz w:val="22"/>
      <w:szCs w:val="20"/>
    </w:rPr>
  </w:style>
  <w:style w:type="character" w:customStyle="1" w:styleId="ae">
    <w:name w:val="Название Знак"/>
    <w:basedOn w:val="a0"/>
    <w:link w:val="ad"/>
    <w:rsid w:val="001B2118"/>
    <w:rPr>
      <w:rFonts w:ascii="Times New Roman" w:eastAsia="Times New Roman" w:hAnsi="Times New Roman" w:cs="Times New Roman"/>
      <w:b/>
      <w:szCs w:val="20"/>
    </w:rPr>
  </w:style>
  <w:style w:type="character" w:customStyle="1" w:styleId="60">
    <w:name w:val="Заголовок 6 Знак"/>
    <w:basedOn w:val="a0"/>
    <w:link w:val="6"/>
    <w:uiPriority w:val="9"/>
    <w:semiHidden/>
    <w:rsid w:val="001B2118"/>
    <w:rPr>
      <w:rFonts w:asciiTheme="majorHAnsi" w:eastAsiaTheme="majorEastAsia" w:hAnsiTheme="majorHAnsi" w:cstheme="majorBidi"/>
      <w:i/>
      <w:iCs/>
      <w:color w:val="243F60" w:themeColor="accent1" w:themeShade="7F"/>
      <w:sz w:val="26"/>
    </w:rPr>
  </w:style>
  <w:style w:type="paragraph" w:styleId="23">
    <w:name w:val="Body Text 2"/>
    <w:basedOn w:val="a"/>
    <w:link w:val="24"/>
    <w:rsid w:val="001B2118"/>
    <w:pPr>
      <w:spacing w:after="120" w:line="480" w:lineRule="auto"/>
    </w:pPr>
    <w:rPr>
      <w:rFonts w:eastAsia="Times New Roman" w:cs="Times New Roman"/>
      <w:szCs w:val="24"/>
    </w:rPr>
  </w:style>
  <w:style w:type="character" w:customStyle="1" w:styleId="24">
    <w:name w:val="Основной текст 2 Знак"/>
    <w:basedOn w:val="a0"/>
    <w:link w:val="23"/>
    <w:rsid w:val="001B2118"/>
    <w:rPr>
      <w:rFonts w:ascii="Times New Roman" w:eastAsia="Times New Roman" w:hAnsi="Times New Roman" w:cs="Times New Roman"/>
      <w:sz w:val="26"/>
      <w:szCs w:val="24"/>
    </w:rPr>
  </w:style>
  <w:style w:type="paragraph" w:styleId="af">
    <w:name w:val="header"/>
    <w:basedOn w:val="a"/>
    <w:link w:val="af0"/>
    <w:uiPriority w:val="99"/>
    <w:semiHidden/>
    <w:unhideWhenUsed/>
    <w:rsid w:val="00171B74"/>
    <w:pPr>
      <w:tabs>
        <w:tab w:val="center" w:pos="4677"/>
        <w:tab w:val="right" w:pos="9355"/>
      </w:tabs>
    </w:pPr>
  </w:style>
  <w:style w:type="character" w:customStyle="1" w:styleId="af0">
    <w:name w:val="Верхний колонтитул Знак"/>
    <w:basedOn w:val="a0"/>
    <w:link w:val="af"/>
    <w:uiPriority w:val="99"/>
    <w:semiHidden/>
    <w:rsid w:val="00171B74"/>
    <w:rPr>
      <w:rFonts w:ascii="Times New Roman" w:hAnsi="Times New Roman"/>
      <w:sz w:val="26"/>
    </w:rPr>
  </w:style>
  <w:style w:type="paragraph" w:styleId="af1">
    <w:name w:val="footer"/>
    <w:basedOn w:val="a"/>
    <w:link w:val="af2"/>
    <w:uiPriority w:val="99"/>
    <w:unhideWhenUsed/>
    <w:rsid w:val="00171B74"/>
    <w:pPr>
      <w:tabs>
        <w:tab w:val="center" w:pos="4677"/>
        <w:tab w:val="right" w:pos="9355"/>
      </w:tabs>
    </w:pPr>
  </w:style>
  <w:style w:type="character" w:customStyle="1" w:styleId="af2">
    <w:name w:val="Нижний колонтитул Знак"/>
    <w:basedOn w:val="a0"/>
    <w:link w:val="af1"/>
    <w:uiPriority w:val="99"/>
    <w:rsid w:val="00171B74"/>
    <w:rPr>
      <w:rFonts w:ascii="Times New Roman" w:hAnsi="Times New Roman"/>
      <w:sz w:val="26"/>
    </w:rPr>
  </w:style>
  <w:style w:type="paragraph" w:styleId="af3">
    <w:name w:val="Document Map"/>
    <w:basedOn w:val="a"/>
    <w:link w:val="af4"/>
    <w:uiPriority w:val="99"/>
    <w:semiHidden/>
    <w:unhideWhenUsed/>
    <w:rsid w:val="00435E14"/>
    <w:rPr>
      <w:rFonts w:ascii="Tahoma" w:hAnsi="Tahoma" w:cs="Tahoma"/>
      <w:sz w:val="16"/>
      <w:szCs w:val="16"/>
    </w:rPr>
  </w:style>
  <w:style w:type="character" w:customStyle="1" w:styleId="af4">
    <w:name w:val="Схема документа Знак"/>
    <w:basedOn w:val="a0"/>
    <w:link w:val="af3"/>
    <w:uiPriority w:val="99"/>
    <w:semiHidden/>
    <w:rsid w:val="00435E14"/>
    <w:rPr>
      <w:rFonts w:ascii="Tahoma" w:hAnsi="Tahoma" w:cs="Tahoma"/>
      <w:sz w:val="16"/>
      <w:szCs w:val="16"/>
    </w:rPr>
  </w:style>
  <w:style w:type="paragraph" w:styleId="3">
    <w:name w:val="Body Text Indent 3"/>
    <w:basedOn w:val="a"/>
    <w:link w:val="30"/>
    <w:uiPriority w:val="99"/>
    <w:semiHidden/>
    <w:unhideWhenUsed/>
    <w:rsid w:val="001F21F1"/>
    <w:pPr>
      <w:spacing w:after="120"/>
      <w:ind w:left="283"/>
    </w:pPr>
    <w:rPr>
      <w:sz w:val="16"/>
      <w:szCs w:val="16"/>
    </w:rPr>
  </w:style>
  <w:style w:type="character" w:customStyle="1" w:styleId="30">
    <w:name w:val="Основной текст с отступом 3 Знак"/>
    <w:basedOn w:val="a0"/>
    <w:link w:val="3"/>
    <w:uiPriority w:val="99"/>
    <w:semiHidden/>
    <w:rsid w:val="001F21F1"/>
    <w:rPr>
      <w:rFonts w:ascii="Times New Roman" w:hAnsi="Times New Roman"/>
      <w:sz w:val="16"/>
      <w:szCs w:val="16"/>
    </w:rPr>
  </w:style>
  <w:style w:type="paragraph" w:customStyle="1" w:styleId="ConsPlusTitle">
    <w:name w:val="ConsPlusTitle"/>
    <w:uiPriority w:val="99"/>
    <w:rsid w:val="001F21F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247BE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A32BF8"/>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416899864">
      <w:bodyDiv w:val="1"/>
      <w:marLeft w:val="0"/>
      <w:marRight w:val="0"/>
      <w:marTop w:val="0"/>
      <w:marBottom w:val="0"/>
      <w:divBdr>
        <w:top w:val="none" w:sz="0" w:space="0" w:color="auto"/>
        <w:left w:val="none" w:sz="0" w:space="0" w:color="auto"/>
        <w:bottom w:val="none" w:sz="0" w:space="0" w:color="auto"/>
        <w:right w:val="none" w:sz="0" w:space="0" w:color="auto"/>
      </w:divBdr>
    </w:div>
    <w:div w:id="712121075">
      <w:bodyDiv w:val="1"/>
      <w:marLeft w:val="0"/>
      <w:marRight w:val="0"/>
      <w:marTop w:val="0"/>
      <w:marBottom w:val="0"/>
      <w:divBdr>
        <w:top w:val="none" w:sz="0" w:space="0" w:color="auto"/>
        <w:left w:val="none" w:sz="0" w:space="0" w:color="auto"/>
        <w:bottom w:val="none" w:sz="0" w:space="0" w:color="auto"/>
        <w:right w:val="none" w:sz="0" w:space="0" w:color="auto"/>
      </w:divBdr>
    </w:div>
    <w:div w:id="1058893479">
      <w:bodyDiv w:val="1"/>
      <w:marLeft w:val="0"/>
      <w:marRight w:val="0"/>
      <w:marTop w:val="0"/>
      <w:marBottom w:val="0"/>
      <w:divBdr>
        <w:top w:val="none" w:sz="0" w:space="0" w:color="auto"/>
        <w:left w:val="none" w:sz="0" w:space="0" w:color="auto"/>
        <w:bottom w:val="none" w:sz="0" w:space="0" w:color="auto"/>
        <w:right w:val="none" w:sz="0" w:space="0" w:color="auto"/>
      </w:divBdr>
    </w:div>
    <w:div w:id="1180001813">
      <w:bodyDiv w:val="1"/>
      <w:marLeft w:val="0"/>
      <w:marRight w:val="0"/>
      <w:marTop w:val="0"/>
      <w:marBottom w:val="0"/>
      <w:divBdr>
        <w:top w:val="none" w:sz="0" w:space="0" w:color="auto"/>
        <w:left w:val="none" w:sz="0" w:space="0" w:color="auto"/>
        <w:bottom w:val="none" w:sz="0" w:space="0" w:color="auto"/>
        <w:right w:val="none" w:sz="0" w:space="0" w:color="auto"/>
      </w:divBdr>
    </w:div>
    <w:div w:id="1200126968">
      <w:bodyDiv w:val="1"/>
      <w:marLeft w:val="0"/>
      <w:marRight w:val="0"/>
      <w:marTop w:val="0"/>
      <w:marBottom w:val="0"/>
      <w:divBdr>
        <w:top w:val="none" w:sz="0" w:space="0" w:color="auto"/>
        <w:left w:val="none" w:sz="0" w:space="0" w:color="auto"/>
        <w:bottom w:val="none" w:sz="0" w:space="0" w:color="auto"/>
        <w:right w:val="none" w:sz="0" w:space="0" w:color="auto"/>
      </w:divBdr>
    </w:div>
    <w:div w:id="1291130895">
      <w:bodyDiv w:val="1"/>
      <w:marLeft w:val="0"/>
      <w:marRight w:val="0"/>
      <w:marTop w:val="0"/>
      <w:marBottom w:val="0"/>
      <w:divBdr>
        <w:top w:val="none" w:sz="0" w:space="0" w:color="auto"/>
        <w:left w:val="none" w:sz="0" w:space="0" w:color="auto"/>
        <w:bottom w:val="none" w:sz="0" w:space="0" w:color="auto"/>
        <w:right w:val="none" w:sz="0" w:space="0" w:color="auto"/>
      </w:divBdr>
    </w:div>
    <w:div w:id="1408570605">
      <w:bodyDiv w:val="1"/>
      <w:marLeft w:val="0"/>
      <w:marRight w:val="0"/>
      <w:marTop w:val="0"/>
      <w:marBottom w:val="0"/>
      <w:divBdr>
        <w:top w:val="none" w:sz="0" w:space="0" w:color="auto"/>
        <w:left w:val="none" w:sz="0" w:space="0" w:color="auto"/>
        <w:bottom w:val="none" w:sz="0" w:space="0" w:color="auto"/>
        <w:right w:val="none" w:sz="0" w:space="0" w:color="auto"/>
      </w:divBdr>
    </w:div>
    <w:div w:id="1444837247">
      <w:bodyDiv w:val="1"/>
      <w:marLeft w:val="0"/>
      <w:marRight w:val="0"/>
      <w:marTop w:val="0"/>
      <w:marBottom w:val="0"/>
      <w:divBdr>
        <w:top w:val="none" w:sz="0" w:space="0" w:color="auto"/>
        <w:left w:val="none" w:sz="0" w:space="0" w:color="auto"/>
        <w:bottom w:val="none" w:sz="0" w:space="0" w:color="auto"/>
        <w:right w:val="none" w:sz="0" w:space="0" w:color="auto"/>
      </w:divBdr>
    </w:div>
    <w:div w:id="1463231974">
      <w:bodyDiv w:val="1"/>
      <w:marLeft w:val="0"/>
      <w:marRight w:val="0"/>
      <w:marTop w:val="0"/>
      <w:marBottom w:val="0"/>
      <w:divBdr>
        <w:top w:val="none" w:sz="0" w:space="0" w:color="auto"/>
        <w:left w:val="none" w:sz="0" w:space="0" w:color="auto"/>
        <w:bottom w:val="none" w:sz="0" w:space="0" w:color="auto"/>
        <w:right w:val="none" w:sz="0" w:space="0" w:color="auto"/>
      </w:divBdr>
    </w:div>
    <w:div w:id="1506480478">
      <w:bodyDiv w:val="1"/>
      <w:marLeft w:val="0"/>
      <w:marRight w:val="0"/>
      <w:marTop w:val="0"/>
      <w:marBottom w:val="0"/>
      <w:divBdr>
        <w:top w:val="none" w:sz="0" w:space="0" w:color="auto"/>
        <w:left w:val="none" w:sz="0" w:space="0" w:color="auto"/>
        <w:bottom w:val="none" w:sz="0" w:space="0" w:color="auto"/>
        <w:right w:val="none" w:sz="0" w:space="0" w:color="auto"/>
      </w:divBdr>
    </w:div>
    <w:div w:id="1595898478">
      <w:bodyDiv w:val="1"/>
      <w:marLeft w:val="0"/>
      <w:marRight w:val="0"/>
      <w:marTop w:val="0"/>
      <w:marBottom w:val="0"/>
      <w:divBdr>
        <w:top w:val="none" w:sz="0" w:space="0" w:color="auto"/>
        <w:left w:val="none" w:sz="0" w:space="0" w:color="auto"/>
        <w:bottom w:val="none" w:sz="0" w:space="0" w:color="auto"/>
        <w:right w:val="none" w:sz="0" w:space="0" w:color="auto"/>
      </w:divBdr>
    </w:div>
    <w:div w:id="1782917810">
      <w:bodyDiv w:val="1"/>
      <w:marLeft w:val="0"/>
      <w:marRight w:val="0"/>
      <w:marTop w:val="0"/>
      <w:marBottom w:val="0"/>
      <w:divBdr>
        <w:top w:val="none" w:sz="0" w:space="0" w:color="auto"/>
        <w:left w:val="none" w:sz="0" w:space="0" w:color="auto"/>
        <w:bottom w:val="none" w:sz="0" w:space="0" w:color="auto"/>
        <w:right w:val="none" w:sz="0" w:space="0" w:color="auto"/>
      </w:divBdr>
    </w:div>
    <w:div w:id="1875920160">
      <w:bodyDiv w:val="1"/>
      <w:marLeft w:val="0"/>
      <w:marRight w:val="0"/>
      <w:marTop w:val="0"/>
      <w:marBottom w:val="0"/>
      <w:divBdr>
        <w:top w:val="none" w:sz="0" w:space="0" w:color="auto"/>
        <w:left w:val="none" w:sz="0" w:space="0" w:color="auto"/>
        <w:bottom w:val="none" w:sz="0" w:space="0" w:color="auto"/>
        <w:right w:val="none" w:sz="0" w:space="0" w:color="auto"/>
      </w:divBdr>
    </w:div>
    <w:div w:id="1879514902">
      <w:bodyDiv w:val="1"/>
      <w:marLeft w:val="0"/>
      <w:marRight w:val="0"/>
      <w:marTop w:val="0"/>
      <w:marBottom w:val="0"/>
      <w:divBdr>
        <w:top w:val="none" w:sz="0" w:space="0" w:color="auto"/>
        <w:left w:val="none" w:sz="0" w:space="0" w:color="auto"/>
        <w:bottom w:val="none" w:sz="0" w:space="0" w:color="auto"/>
        <w:right w:val="none" w:sz="0" w:space="0" w:color="auto"/>
      </w:divBdr>
    </w:div>
    <w:div w:id="1971785355">
      <w:bodyDiv w:val="1"/>
      <w:marLeft w:val="0"/>
      <w:marRight w:val="0"/>
      <w:marTop w:val="0"/>
      <w:marBottom w:val="0"/>
      <w:divBdr>
        <w:top w:val="none" w:sz="0" w:space="0" w:color="auto"/>
        <w:left w:val="none" w:sz="0" w:space="0" w:color="auto"/>
        <w:bottom w:val="none" w:sz="0" w:space="0" w:color="auto"/>
        <w:right w:val="none" w:sz="0" w:space="0" w:color="auto"/>
      </w:divBdr>
    </w:div>
    <w:div w:id="19976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1ADC-DA81-476D-9177-6FCC30924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1392</Words>
  <Characters>7940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dc:creator>
  <cp:keywords/>
  <dc:description/>
  <cp:lastModifiedBy>PavljukNP</cp:lastModifiedBy>
  <cp:revision>11</cp:revision>
  <cp:lastPrinted>2016-09-28T08:18:00Z</cp:lastPrinted>
  <dcterms:created xsi:type="dcterms:W3CDTF">2016-06-08T03:34:00Z</dcterms:created>
  <dcterms:modified xsi:type="dcterms:W3CDTF">2016-10-04T07:45:00Z</dcterms:modified>
</cp:coreProperties>
</file>