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EE" w:rsidRPr="001324F3" w:rsidRDefault="00627AEE"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627AEE">
            <w:pPr>
              <w:rPr>
                <w:szCs w:val="26"/>
              </w:rPr>
            </w:pPr>
            <w:r>
              <w:rPr>
                <w:szCs w:val="26"/>
              </w:rPr>
              <w:t xml:space="preserve">« </w:t>
            </w:r>
            <w:r w:rsidR="00E61134">
              <w:rPr>
                <w:szCs w:val="26"/>
              </w:rPr>
              <w:t>2</w:t>
            </w:r>
            <w:r w:rsidR="00627AEE">
              <w:rPr>
                <w:szCs w:val="26"/>
              </w:rPr>
              <w:t>5</w:t>
            </w:r>
            <w:r>
              <w:rPr>
                <w:szCs w:val="26"/>
              </w:rPr>
              <w:t xml:space="preserve"> » </w:t>
            </w:r>
            <w:r w:rsidR="00627AEE">
              <w:rPr>
                <w:szCs w:val="26"/>
              </w:rPr>
              <w:t>февраля</w:t>
            </w:r>
            <w:r>
              <w:rPr>
                <w:szCs w:val="26"/>
              </w:rPr>
              <w:t xml:space="preserve"> 201</w:t>
            </w:r>
            <w:r w:rsidR="005849A6">
              <w:rPr>
                <w:szCs w:val="26"/>
              </w:rPr>
              <w:t>4</w:t>
            </w:r>
            <w:r>
              <w:rPr>
                <w:szCs w:val="26"/>
              </w:rPr>
              <w:t xml:space="preserve"> </w:t>
            </w:r>
            <w:r w:rsidRPr="000760AE">
              <w:rPr>
                <w:szCs w:val="26"/>
              </w:rPr>
              <w:t>год</w:t>
            </w:r>
          </w:p>
        </w:tc>
        <w:tc>
          <w:tcPr>
            <w:tcW w:w="4528" w:type="dxa"/>
          </w:tcPr>
          <w:p w:rsidR="00726148" w:rsidRPr="00E01AA2" w:rsidRDefault="00726148" w:rsidP="0073249C">
            <w:pPr>
              <w:jc w:val="right"/>
              <w:rPr>
                <w:szCs w:val="26"/>
              </w:rPr>
            </w:pPr>
            <w:r w:rsidRPr="00B61144">
              <w:rPr>
                <w:szCs w:val="26"/>
              </w:rPr>
              <w:t>№</w:t>
            </w:r>
            <w:r>
              <w:rPr>
                <w:szCs w:val="26"/>
              </w:rPr>
              <w:t xml:space="preserve"> </w:t>
            </w:r>
            <w:r w:rsidR="0073249C">
              <w:rPr>
                <w:szCs w:val="26"/>
              </w:rPr>
              <w:t>16/4-331</w:t>
            </w:r>
          </w:p>
        </w:tc>
      </w:tr>
    </w:tbl>
    <w:p w:rsidR="00726148" w:rsidRDefault="00726148" w:rsidP="0046660D">
      <w:pPr>
        <w:jc w:val="center"/>
        <w:rPr>
          <w:rFonts w:eastAsia="Times New Roman" w:cs="Times New Roman"/>
        </w:rPr>
      </w:pPr>
    </w:p>
    <w:p w:rsidR="00A6305E" w:rsidRDefault="00A6305E" w:rsidP="00FE31A9">
      <w:pPr>
        <w:jc w:val="center"/>
        <w:rPr>
          <w:rFonts w:cs="Times New Roman"/>
          <w:szCs w:val="26"/>
        </w:rPr>
      </w:pPr>
      <w:r w:rsidRPr="002E6716">
        <w:rPr>
          <w:rFonts w:cs="Times New Roman"/>
          <w:szCs w:val="26"/>
        </w:rPr>
        <w:t xml:space="preserve">О внесении изменений в решение Городского Совета от  29.09.2009 № 21-510 «Об утверждении Положения о порядке предоставления в аренду движимого имущества, находящегося в собственности муниципального </w:t>
      </w:r>
    </w:p>
    <w:p w:rsidR="00A55964" w:rsidRPr="00FE31A9" w:rsidRDefault="00A6305E" w:rsidP="00FE31A9">
      <w:pPr>
        <w:jc w:val="center"/>
        <w:rPr>
          <w:rFonts w:cs="Times New Roman"/>
          <w:szCs w:val="26"/>
        </w:rPr>
      </w:pPr>
      <w:r w:rsidRPr="002E6716">
        <w:rPr>
          <w:rFonts w:cs="Times New Roman"/>
          <w:szCs w:val="26"/>
        </w:rPr>
        <w:t>образования город Норильск»</w:t>
      </w:r>
    </w:p>
    <w:p w:rsidR="00FE31A9" w:rsidRDefault="00FE31A9" w:rsidP="00A55964">
      <w:pPr>
        <w:ind w:firstLine="709"/>
        <w:jc w:val="both"/>
        <w:rPr>
          <w:szCs w:val="26"/>
        </w:rPr>
      </w:pPr>
    </w:p>
    <w:p w:rsidR="00997771" w:rsidRDefault="00A6305E" w:rsidP="00A55964">
      <w:pPr>
        <w:ind w:firstLine="709"/>
        <w:jc w:val="both"/>
        <w:rPr>
          <w:rFonts w:cs="Times New Roman"/>
          <w:szCs w:val="26"/>
        </w:rPr>
      </w:pPr>
      <w:r w:rsidRPr="0004354C">
        <w:rPr>
          <w:szCs w:val="26"/>
          <w:lang w:bidi="he-IL"/>
        </w:rPr>
        <w:t>В соответствии с Федеральным закон</w:t>
      </w:r>
      <w:r>
        <w:rPr>
          <w:szCs w:val="26"/>
          <w:lang w:bidi="he-IL"/>
        </w:rPr>
        <w:t xml:space="preserve">ом от 06.10.2003 № 131-ФЗ «Об общих принципах организации местного самоуправления в Российской Федерации», </w:t>
      </w:r>
      <w:hyperlink r:id="rId9" w:history="1">
        <w:r w:rsidR="00004F34" w:rsidRPr="00D14D99">
          <w:rPr>
            <w:szCs w:val="26"/>
            <w:lang w:bidi="he-IL"/>
          </w:rPr>
          <w:t>ст</w:t>
        </w:r>
        <w:r w:rsidR="00004F34">
          <w:rPr>
            <w:szCs w:val="26"/>
            <w:lang w:bidi="he-IL"/>
          </w:rPr>
          <w:t>атьей</w:t>
        </w:r>
        <w:r w:rsidR="00004F34" w:rsidRPr="00D14D99">
          <w:rPr>
            <w:szCs w:val="26"/>
            <w:lang w:bidi="he-IL"/>
          </w:rPr>
          <w:t xml:space="preserve"> 28</w:t>
        </w:r>
      </w:hyperlink>
      <w:r w:rsidR="00004F34" w:rsidRPr="0004354C">
        <w:rPr>
          <w:szCs w:val="26"/>
          <w:lang w:bidi="he-IL"/>
        </w:rPr>
        <w:t xml:space="preserve"> Устава муниципального образования город Норильск</w:t>
      </w:r>
      <w:r w:rsidR="00997771">
        <w:rPr>
          <w:rFonts w:cs="Times New Roman"/>
          <w:szCs w:val="26"/>
        </w:rPr>
        <w:t>, Городской Совет</w:t>
      </w:r>
    </w:p>
    <w:p w:rsidR="00997771" w:rsidRDefault="00997771" w:rsidP="00997771">
      <w:pPr>
        <w:ind w:firstLine="709"/>
        <w:rPr>
          <w:rFonts w:cs="Times New Roman"/>
          <w:szCs w:val="26"/>
        </w:rPr>
      </w:pPr>
    </w:p>
    <w:p w:rsidR="00997771" w:rsidRDefault="00997771" w:rsidP="00004F34">
      <w:pPr>
        <w:ind w:firstLine="709"/>
        <w:rPr>
          <w:rFonts w:cs="Times New Roman"/>
          <w:b/>
          <w:szCs w:val="26"/>
        </w:rPr>
      </w:pPr>
      <w:r>
        <w:rPr>
          <w:rFonts w:cs="Times New Roman"/>
          <w:b/>
          <w:szCs w:val="26"/>
        </w:rPr>
        <w:t>РЕШИЛ:</w:t>
      </w:r>
    </w:p>
    <w:p w:rsidR="00C0010C" w:rsidRPr="00A653A3" w:rsidRDefault="00C0010C" w:rsidP="00004F34">
      <w:pPr>
        <w:ind w:firstLine="709"/>
        <w:jc w:val="both"/>
        <w:rPr>
          <w:rFonts w:cs="Times New Roman"/>
          <w:b/>
          <w:sz w:val="24"/>
          <w:szCs w:val="24"/>
        </w:rPr>
      </w:pPr>
    </w:p>
    <w:p w:rsidR="00A6305E" w:rsidRPr="0038741F" w:rsidRDefault="00A6305E" w:rsidP="00A6305E">
      <w:pPr>
        <w:tabs>
          <w:tab w:val="left" w:pos="993"/>
        </w:tabs>
        <w:autoSpaceDE w:val="0"/>
        <w:autoSpaceDN w:val="0"/>
        <w:adjustRightInd w:val="0"/>
        <w:ind w:firstLine="709"/>
        <w:jc w:val="both"/>
        <w:rPr>
          <w:szCs w:val="26"/>
          <w:lang w:bidi="he-IL"/>
        </w:rPr>
      </w:pPr>
      <w:r>
        <w:rPr>
          <w:szCs w:val="26"/>
        </w:rPr>
        <w:t>1. В</w:t>
      </w:r>
      <w:r w:rsidRPr="0038741F">
        <w:rPr>
          <w:szCs w:val="26"/>
          <w:lang w:bidi="he-IL"/>
        </w:rPr>
        <w:t xml:space="preserve">нести в </w:t>
      </w:r>
      <w:r w:rsidRPr="0038741F">
        <w:rPr>
          <w:szCs w:val="26"/>
        </w:rPr>
        <w:t>Положение о порядке предоставления в аренду движимого имущества, находящегося в собственности муниципального образования город Норильск, утвержденное</w:t>
      </w:r>
      <w:r w:rsidRPr="0038741F">
        <w:rPr>
          <w:szCs w:val="26"/>
          <w:lang w:bidi="he-IL"/>
        </w:rPr>
        <w:t xml:space="preserve"> </w:t>
      </w:r>
      <w:r w:rsidRPr="0038741F">
        <w:rPr>
          <w:szCs w:val="26"/>
        </w:rPr>
        <w:t xml:space="preserve">решением </w:t>
      </w:r>
      <w:r>
        <w:rPr>
          <w:szCs w:val="26"/>
        </w:rPr>
        <w:t>Г</w:t>
      </w:r>
      <w:r w:rsidRPr="0038741F">
        <w:rPr>
          <w:szCs w:val="26"/>
        </w:rPr>
        <w:t xml:space="preserve">ородского Совета от 29.09.2009 № 21-510 </w:t>
      </w:r>
      <w:r w:rsidRPr="0038741F">
        <w:rPr>
          <w:szCs w:val="26"/>
          <w:lang w:bidi="he-IL"/>
        </w:rPr>
        <w:t>(далее - Положение), следующие изменения:</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1.1. Подпункт 1 пункта 1.2 Положения изложить в следующей редакции:</w:t>
      </w:r>
    </w:p>
    <w:p w:rsidR="00A6305E" w:rsidRPr="0038741F" w:rsidRDefault="00A6305E" w:rsidP="00A6305E">
      <w:pPr>
        <w:autoSpaceDE w:val="0"/>
        <w:autoSpaceDN w:val="0"/>
        <w:adjustRightInd w:val="0"/>
        <w:ind w:firstLine="709"/>
        <w:jc w:val="both"/>
        <w:rPr>
          <w:bCs/>
          <w:szCs w:val="26"/>
        </w:rPr>
      </w:pPr>
      <w:r w:rsidRPr="0038741F">
        <w:rPr>
          <w:szCs w:val="26"/>
          <w:lang w:bidi="he-IL"/>
        </w:rPr>
        <w:t>«</w:t>
      </w:r>
      <w:r w:rsidRPr="0038741F">
        <w:rPr>
          <w:bCs/>
          <w:szCs w:val="26"/>
        </w:rPr>
        <w:t xml:space="preserve">1) движимое имущество - </w:t>
      </w:r>
      <w:r w:rsidRPr="0038741F">
        <w:rPr>
          <w:szCs w:val="26"/>
        </w:rPr>
        <w:t>движимое имущество, находящееся в собственности муниципального образования город Норильск, не закрепленное на праве оперативного управления или хозяйственного ведения за органами местного самоуправления, муниципальными учреждениями и муниципальными унитарными предприятиями</w:t>
      </w:r>
      <w:r w:rsidRPr="0038741F">
        <w:rPr>
          <w:bCs/>
          <w:szCs w:val="26"/>
        </w:rPr>
        <w:t>, составляющее муниципальную казну города Норильска;».</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1.2. Пункт 2.2 Положения дополнить абзацами вторым - четвертым следующего содержания:</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 xml:space="preserve">«Решение о проведении торгов принимается по собственной инициативе органов местного самоуправления муниципального образования город Норильск или на основании обращения заинтересованного лица с просьбой об организации торгов по предоставлению движимого имущества в аренду, поданного в Управление имущества.  </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Заинтересованному лицу должно быть отказано в организации торгов по предоставлению движимого имущества в аренду при наличии одного из оснований, указанных в пункте 2.6.2 настоящего Положения, за исключением оснований, указанных в абзацах 2 и 3 пункта 2.6.2 настоящего Положения.</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Порядок и сроки рассмотрения данных обращений устанавлива</w:t>
      </w:r>
      <w:r w:rsidR="00B101AB">
        <w:rPr>
          <w:szCs w:val="26"/>
          <w:lang w:bidi="he-IL"/>
        </w:rPr>
        <w:t>ю</w:t>
      </w:r>
      <w:r w:rsidRPr="0038741F">
        <w:rPr>
          <w:szCs w:val="26"/>
          <w:lang w:bidi="he-IL"/>
        </w:rPr>
        <w:t>тся правовым актом Администрации города Норильска.».</w:t>
      </w:r>
    </w:p>
    <w:p w:rsidR="00A6305E" w:rsidRPr="00FB0355" w:rsidRDefault="00A6305E" w:rsidP="00A6305E">
      <w:pPr>
        <w:autoSpaceDE w:val="0"/>
        <w:autoSpaceDN w:val="0"/>
        <w:adjustRightInd w:val="0"/>
        <w:ind w:firstLine="709"/>
        <w:jc w:val="both"/>
        <w:rPr>
          <w:szCs w:val="26"/>
          <w:lang w:bidi="he-IL"/>
        </w:rPr>
      </w:pPr>
      <w:r w:rsidRPr="0038741F">
        <w:rPr>
          <w:szCs w:val="26"/>
          <w:lang w:bidi="he-IL"/>
        </w:rPr>
        <w:lastRenderedPageBreak/>
        <w:t>1.3. Подпункт «е» пункта 2.5 Положения изложить в следующей редакции</w:t>
      </w:r>
      <w:r w:rsidR="00FB0355" w:rsidRPr="00FB0355">
        <w:rPr>
          <w:szCs w:val="26"/>
          <w:lang w:bidi="he-IL"/>
        </w:rPr>
        <w:t>:</w:t>
      </w:r>
    </w:p>
    <w:p w:rsidR="00A6305E" w:rsidRPr="0038741F" w:rsidRDefault="00A6305E" w:rsidP="00A6305E">
      <w:pPr>
        <w:autoSpaceDE w:val="0"/>
        <w:autoSpaceDN w:val="0"/>
        <w:adjustRightInd w:val="0"/>
        <w:ind w:firstLine="709"/>
        <w:jc w:val="both"/>
        <w:rPr>
          <w:szCs w:val="26"/>
        </w:rPr>
      </w:pPr>
      <w:r w:rsidRPr="0038741F">
        <w:rPr>
          <w:bCs/>
          <w:szCs w:val="26"/>
        </w:rPr>
        <w:t xml:space="preserve">«е) </w:t>
      </w:r>
      <w:r w:rsidRPr="0038741F">
        <w:rPr>
          <w:szCs w:val="26"/>
        </w:rPr>
        <w:t>медицинским организациям, организациям, осуществляющим образовательную деятельность</w:t>
      </w:r>
      <w:r w:rsidRPr="0038741F">
        <w:rPr>
          <w:bCs/>
          <w:szCs w:val="26"/>
        </w:rPr>
        <w:t xml:space="preserve">, включая указанные в </w:t>
      </w:r>
      <w:hyperlink w:anchor="Par3" w:history="1">
        <w:r w:rsidRPr="0038741F">
          <w:rPr>
            <w:bCs/>
            <w:szCs w:val="26"/>
          </w:rPr>
          <w:t>пункте в</w:t>
        </w:r>
      </w:hyperlink>
      <w:r w:rsidRPr="0038741F">
        <w:rPr>
          <w:bCs/>
          <w:szCs w:val="26"/>
        </w:rPr>
        <w:t>) настоящего пункта государственные и муниципальные образовательные учреждения, государственные учреждения здравоохранения;».</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1.4. Подпункт «з» пункта 2.5 Положения изложить в следующей редакции:</w:t>
      </w:r>
    </w:p>
    <w:p w:rsidR="00A6305E" w:rsidRPr="00283D20" w:rsidRDefault="00A6305E" w:rsidP="00A6305E">
      <w:pPr>
        <w:autoSpaceDE w:val="0"/>
        <w:autoSpaceDN w:val="0"/>
        <w:adjustRightInd w:val="0"/>
        <w:ind w:firstLine="709"/>
        <w:jc w:val="both"/>
        <w:rPr>
          <w:szCs w:val="26"/>
        </w:rPr>
      </w:pPr>
      <w:r w:rsidRPr="00283D20">
        <w:rPr>
          <w:bCs/>
          <w:szCs w:val="26"/>
        </w:rPr>
        <w:t xml:space="preserve">«з) </w:t>
      </w:r>
      <w:r w:rsidRPr="00283D20">
        <w:rPr>
          <w:szCs w:val="26"/>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283D20">
          <w:rPr>
            <w:szCs w:val="26"/>
          </w:rPr>
          <w:t>законом</w:t>
        </w:r>
      </w:hyperlink>
      <w:r w:rsidRPr="00283D20">
        <w:rPr>
          <w:szCs w:val="26"/>
        </w:rPr>
        <w:t xml:space="preserve"> от 05.04.2013 № 44-ФЗ «О контрактной системе в сфере закупок товаров, работ, услуг для обеспечения государственных и муниципальных нужд» (до 01.01.2014 –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sidR="00FB0355">
        <w:rPr>
          <w:szCs w:val="26"/>
        </w:rPr>
        <w:t>,</w:t>
      </w:r>
      <w:r w:rsidRPr="00283D20">
        <w:rPr>
          <w:szCs w:val="26"/>
        </w:rPr>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r w:rsidRPr="00283D20">
        <w:rPr>
          <w:bCs/>
          <w:szCs w:val="26"/>
        </w:rPr>
        <w:t>;</w:t>
      </w:r>
      <w:r w:rsidR="00336B96">
        <w:rPr>
          <w:bCs/>
          <w:szCs w:val="26"/>
        </w:rPr>
        <w:t>».</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 xml:space="preserve">1.5. Абзацы девятый – двенадцатый пункта 2.6 Положения исключить.  </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1.6. Положение дополнить пунктом 2.6.2 следующего содержания:</w:t>
      </w:r>
    </w:p>
    <w:p w:rsidR="00A6305E" w:rsidRPr="0038741F" w:rsidRDefault="00A6305E" w:rsidP="00A6305E">
      <w:pPr>
        <w:autoSpaceDE w:val="0"/>
        <w:autoSpaceDN w:val="0"/>
        <w:adjustRightInd w:val="0"/>
        <w:ind w:firstLine="709"/>
        <w:jc w:val="both"/>
        <w:rPr>
          <w:szCs w:val="26"/>
        </w:rPr>
      </w:pPr>
      <w:r w:rsidRPr="0038741F">
        <w:rPr>
          <w:szCs w:val="26"/>
          <w:lang w:bidi="he-IL"/>
        </w:rPr>
        <w:t xml:space="preserve">«2.6.2. </w:t>
      </w:r>
      <w:r w:rsidRPr="0038741F">
        <w:rPr>
          <w:szCs w:val="26"/>
        </w:rPr>
        <w:t>В предоставлении движимого имущества в аренду без проведения торгов должно быть отказано при наличии одного из следующих оснований:</w:t>
      </w:r>
    </w:p>
    <w:p w:rsidR="00A6305E" w:rsidRPr="0038741F" w:rsidRDefault="00A6305E" w:rsidP="00A6305E">
      <w:pPr>
        <w:pStyle w:val="ConsPlusNormal"/>
        <w:ind w:firstLine="709"/>
        <w:jc w:val="both"/>
        <w:rPr>
          <w:rFonts w:ascii="Times New Roman" w:hAnsi="Times New Roman" w:cs="Times New Roman"/>
          <w:sz w:val="26"/>
          <w:szCs w:val="26"/>
        </w:rPr>
      </w:pPr>
      <w:r w:rsidRPr="0038741F">
        <w:rPr>
          <w:rFonts w:ascii="Times New Roman" w:hAnsi="Times New Roman" w:cs="Times New Roman"/>
          <w:sz w:val="26"/>
          <w:szCs w:val="26"/>
        </w:rPr>
        <w:t xml:space="preserve">- отсутствие у заинтересованного лица обстоятельств, указанных в </w:t>
      </w:r>
      <w:hyperlink r:id="rId11" w:history="1">
        <w:r w:rsidRPr="0038741F">
          <w:rPr>
            <w:rFonts w:ascii="Times New Roman" w:hAnsi="Times New Roman" w:cs="Times New Roman"/>
            <w:sz w:val="26"/>
            <w:szCs w:val="26"/>
          </w:rPr>
          <w:t>ст. 17.1</w:t>
        </w:r>
      </w:hyperlink>
      <w:r w:rsidRPr="0038741F">
        <w:rPr>
          <w:rFonts w:ascii="Times New Roman" w:hAnsi="Times New Roman" w:cs="Times New Roman"/>
          <w:sz w:val="26"/>
          <w:szCs w:val="26"/>
        </w:rPr>
        <w:t xml:space="preserve"> Федерального закона «О защите конкуренции»;</w:t>
      </w:r>
    </w:p>
    <w:p w:rsidR="00A6305E" w:rsidRPr="0038741F" w:rsidRDefault="00A6305E" w:rsidP="00A6305E">
      <w:pPr>
        <w:pStyle w:val="ConsPlusNormal"/>
        <w:ind w:firstLine="709"/>
        <w:jc w:val="both"/>
        <w:rPr>
          <w:rFonts w:ascii="Times New Roman" w:hAnsi="Times New Roman" w:cs="Times New Roman"/>
          <w:sz w:val="26"/>
          <w:szCs w:val="26"/>
        </w:rPr>
      </w:pPr>
      <w:r w:rsidRPr="0038741F">
        <w:rPr>
          <w:rFonts w:ascii="Times New Roman" w:hAnsi="Times New Roman" w:cs="Times New Roman"/>
          <w:sz w:val="26"/>
          <w:szCs w:val="26"/>
        </w:rPr>
        <w:t>- если в один день в Управление имущества поступило два и более заявления с документами заинтересованных лиц на одно муниципальное движимое имущество;</w:t>
      </w:r>
    </w:p>
    <w:p w:rsidR="00A6305E" w:rsidRPr="0038741F" w:rsidRDefault="00A6305E" w:rsidP="00A6305E">
      <w:pPr>
        <w:autoSpaceDE w:val="0"/>
        <w:autoSpaceDN w:val="0"/>
        <w:adjustRightInd w:val="0"/>
        <w:ind w:firstLine="709"/>
        <w:jc w:val="both"/>
        <w:rPr>
          <w:szCs w:val="26"/>
        </w:rPr>
      </w:pPr>
      <w:r w:rsidRPr="0038741F">
        <w:rPr>
          <w:szCs w:val="26"/>
        </w:rPr>
        <w:t>- указанное заинтересованным лицом движимое имущество не является муниципальной собственностью;</w:t>
      </w:r>
    </w:p>
    <w:p w:rsidR="00A6305E" w:rsidRPr="0038741F" w:rsidRDefault="00A6305E" w:rsidP="00A6305E">
      <w:pPr>
        <w:autoSpaceDE w:val="0"/>
        <w:autoSpaceDN w:val="0"/>
        <w:adjustRightInd w:val="0"/>
        <w:ind w:firstLine="709"/>
        <w:jc w:val="both"/>
        <w:rPr>
          <w:szCs w:val="26"/>
        </w:rPr>
      </w:pPr>
      <w:r w:rsidRPr="0038741F">
        <w:rPr>
          <w:szCs w:val="26"/>
        </w:rPr>
        <w:t>- указанное заинтересованным лицом муниципальное движимое имущество не свободно от прав третьих лиц (передано в хозяйственное ведение или оперативное управление, в аренду и т.д.);</w:t>
      </w:r>
    </w:p>
    <w:p w:rsidR="00A6305E" w:rsidRPr="0038741F" w:rsidRDefault="00A6305E" w:rsidP="00A6305E">
      <w:pPr>
        <w:autoSpaceDE w:val="0"/>
        <w:autoSpaceDN w:val="0"/>
        <w:adjustRightInd w:val="0"/>
        <w:ind w:firstLine="709"/>
        <w:jc w:val="both"/>
        <w:rPr>
          <w:szCs w:val="26"/>
        </w:rPr>
      </w:pPr>
      <w:r w:rsidRPr="0038741F">
        <w:rPr>
          <w:szCs w:val="26"/>
        </w:rPr>
        <w:t>- муниципальное 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w:t>
      </w:r>
    </w:p>
    <w:p w:rsidR="00A6305E" w:rsidRPr="0038741F" w:rsidRDefault="00A6305E" w:rsidP="00A6305E">
      <w:pPr>
        <w:autoSpaceDE w:val="0"/>
        <w:autoSpaceDN w:val="0"/>
        <w:adjustRightInd w:val="0"/>
        <w:ind w:firstLine="709"/>
        <w:jc w:val="both"/>
        <w:rPr>
          <w:szCs w:val="26"/>
        </w:rPr>
      </w:pPr>
      <w:r w:rsidRPr="0038741F">
        <w:rPr>
          <w:szCs w:val="26"/>
        </w:rPr>
        <w:t xml:space="preserve">- муниципальное движимое имущество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w:t>
      </w:r>
      <w:r w:rsidRPr="0038741F">
        <w:rPr>
          <w:color w:val="000000"/>
          <w:szCs w:val="26"/>
        </w:rPr>
        <w:t xml:space="preserve">в соответствии с требованиями положений статьи 18 </w:t>
      </w:r>
      <w:r w:rsidRPr="0038741F">
        <w:rPr>
          <w:szCs w:val="26"/>
        </w:rPr>
        <w:t>Федерального закона от 24.07.2007 № 209-ФЗ «О развитии малого и среднего предпринимательства в Российской Федерации»;</w:t>
      </w:r>
    </w:p>
    <w:p w:rsidR="00A6305E" w:rsidRPr="0038741F" w:rsidRDefault="00A6305E" w:rsidP="00A6305E">
      <w:pPr>
        <w:autoSpaceDE w:val="0"/>
        <w:autoSpaceDN w:val="0"/>
        <w:adjustRightInd w:val="0"/>
        <w:ind w:firstLine="709"/>
        <w:jc w:val="both"/>
        <w:rPr>
          <w:szCs w:val="26"/>
        </w:rPr>
      </w:pPr>
      <w:r w:rsidRPr="0038741F">
        <w:rPr>
          <w:szCs w:val="26"/>
        </w:rPr>
        <w:t>- муниципальное движимое имущество включено в перечень муниципального имущества, свободного от прав третьих лиц (за исключением имущественных прав некоммерческих организаций) в соответствии со статьей 31.1 Федерального закона от 12.01.1996 № 7-ФЗ «О некоммерческих организациях»;</w:t>
      </w:r>
    </w:p>
    <w:p w:rsidR="00A6305E" w:rsidRPr="0038741F" w:rsidRDefault="00A6305E" w:rsidP="00A6305E">
      <w:pPr>
        <w:ind w:firstLine="709"/>
        <w:jc w:val="both"/>
        <w:rPr>
          <w:color w:val="000000"/>
          <w:szCs w:val="26"/>
        </w:rPr>
      </w:pPr>
      <w:r w:rsidRPr="0038741F">
        <w:rPr>
          <w:szCs w:val="26"/>
        </w:rPr>
        <w:lastRenderedPageBreak/>
        <w:t>- муниципальное движимое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без нарушения требований, установленных действующим законодательством в отношении использования движимого имущества по указанному виду деятельности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1.7. Пункт 2.8 Положения изложить в следующей редакции:</w:t>
      </w:r>
    </w:p>
    <w:p w:rsidR="00A6305E" w:rsidRPr="0038741F" w:rsidRDefault="00A6305E" w:rsidP="00A6305E">
      <w:pPr>
        <w:autoSpaceDE w:val="0"/>
        <w:autoSpaceDN w:val="0"/>
        <w:adjustRightInd w:val="0"/>
        <w:ind w:firstLine="709"/>
        <w:jc w:val="both"/>
        <w:rPr>
          <w:szCs w:val="26"/>
        </w:rPr>
      </w:pPr>
      <w:r w:rsidRPr="0038741F">
        <w:rPr>
          <w:szCs w:val="26"/>
        </w:rPr>
        <w:t>«2.8. Решение о предоставлении или об отказе в предоставлении движимого имущества в аренду без проведения торгов (конкурсов или аукционов) принимается в срок не позднее тридцати дней с момента поступления в Управление имущества заявления и документов заявителя:</w:t>
      </w:r>
    </w:p>
    <w:p w:rsidR="00A6305E" w:rsidRPr="0038741F" w:rsidRDefault="00A6305E" w:rsidP="00A6305E">
      <w:pPr>
        <w:autoSpaceDE w:val="0"/>
        <w:autoSpaceDN w:val="0"/>
        <w:adjustRightInd w:val="0"/>
        <w:ind w:firstLine="709"/>
        <w:jc w:val="both"/>
        <w:rPr>
          <w:szCs w:val="26"/>
        </w:rPr>
      </w:pPr>
      <w:r w:rsidRPr="0038741F">
        <w:rPr>
          <w:szCs w:val="26"/>
        </w:rPr>
        <w:t>- на основании распоряжения начальника Управления имущества, в случае предоставления движимого имущества в аренду на срок не более чем тридцать календарных дней в течение шести последовательных календарных месяцев;</w:t>
      </w:r>
    </w:p>
    <w:p w:rsidR="00A6305E" w:rsidRPr="0038741F" w:rsidRDefault="00A6305E" w:rsidP="00A6305E">
      <w:pPr>
        <w:autoSpaceDE w:val="0"/>
        <w:autoSpaceDN w:val="0"/>
        <w:adjustRightInd w:val="0"/>
        <w:ind w:firstLine="709"/>
        <w:jc w:val="both"/>
        <w:rPr>
          <w:szCs w:val="26"/>
        </w:rPr>
      </w:pPr>
      <w:r w:rsidRPr="0038741F">
        <w:rPr>
          <w:szCs w:val="26"/>
        </w:rPr>
        <w:t xml:space="preserve">- на основании правового акта Администрации города Норильска, издаваемого Руководителем Администрации города Норильска или иным уполномоченным им лицом при положительном решении Комиссии, в остальных случаях, предусмотренных </w:t>
      </w:r>
      <w:hyperlink r:id="rId12" w:history="1">
        <w:r w:rsidRPr="0038741F">
          <w:rPr>
            <w:szCs w:val="26"/>
          </w:rPr>
          <w:t>пунктом 2.5</w:t>
        </w:r>
      </w:hyperlink>
      <w:r w:rsidRPr="0038741F">
        <w:rPr>
          <w:szCs w:val="26"/>
        </w:rPr>
        <w:t xml:space="preserve"> настоящего Положения.</w:t>
      </w:r>
    </w:p>
    <w:p w:rsidR="00A6305E" w:rsidRPr="0038741F" w:rsidRDefault="00A6305E" w:rsidP="00A6305E">
      <w:pPr>
        <w:autoSpaceDE w:val="0"/>
        <w:autoSpaceDN w:val="0"/>
        <w:adjustRightInd w:val="0"/>
        <w:ind w:firstLine="709"/>
        <w:jc w:val="both"/>
        <w:rPr>
          <w:szCs w:val="26"/>
        </w:rPr>
      </w:pPr>
      <w:r w:rsidRPr="0038741F">
        <w:rPr>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p>
    <w:p w:rsidR="00A6305E" w:rsidRPr="0038741F" w:rsidRDefault="00A6305E" w:rsidP="00A6305E">
      <w:pPr>
        <w:autoSpaceDE w:val="0"/>
        <w:autoSpaceDN w:val="0"/>
        <w:adjustRightInd w:val="0"/>
        <w:ind w:firstLine="709"/>
        <w:jc w:val="both"/>
        <w:rPr>
          <w:szCs w:val="26"/>
          <w:lang w:bidi="he-IL"/>
        </w:rPr>
      </w:pPr>
      <w:r w:rsidRPr="0038741F">
        <w:rPr>
          <w:szCs w:val="26"/>
          <w:lang w:bidi="he-IL"/>
        </w:rPr>
        <w:t>1.8. Раздел 4 Положения дополнить пунктом 4.4 следующего содержания:</w:t>
      </w:r>
    </w:p>
    <w:p w:rsidR="00A6305E" w:rsidRPr="0038741F" w:rsidRDefault="00A6305E" w:rsidP="00A6305E">
      <w:pPr>
        <w:autoSpaceDE w:val="0"/>
        <w:autoSpaceDN w:val="0"/>
        <w:adjustRightInd w:val="0"/>
        <w:ind w:firstLine="709"/>
        <w:jc w:val="both"/>
        <w:rPr>
          <w:szCs w:val="26"/>
        </w:rPr>
      </w:pPr>
      <w:r w:rsidRPr="0038741F">
        <w:rPr>
          <w:szCs w:val="26"/>
          <w:lang w:bidi="he-IL"/>
        </w:rPr>
        <w:t>«4.4.</w:t>
      </w:r>
      <w:r w:rsidRPr="0038741F">
        <w:rPr>
          <w:szCs w:val="26"/>
        </w:rPr>
        <w:t xml:space="preserve"> Заключение договора аренды движимого имущества на новый срок, производится при условии отсутствия на момент заключения такого договора аренды на новый срок:</w:t>
      </w:r>
    </w:p>
    <w:p w:rsidR="00A6305E" w:rsidRPr="0038741F" w:rsidRDefault="00A6305E" w:rsidP="00A6305E">
      <w:pPr>
        <w:autoSpaceDE w:val="0"/>
        <w:autoSpaceDN w:val="0"/>
        <w:adjustRightInd w:val="0"/>
        <w:ind w:firstLine="709"/>
        <w:jc w:val="both"/>
        <w:rPr>
          <w:szCs w:val="26"/>
        </w:rPr>
      </w:pPr>
      <w:r w:rsidRPr="0038741F">
        <w:rPr>
          <w:szCs w:val="26"/>
        </w:rPr>
        <w:t>- принятого Администрацией города Норильска в установленном порядке решения, предусматривающего иной порядок распоряжения таким имуществом;</w:t>
      </w:r>
    </w:p>
    <w:p w:rsidR="00A6305E" w:rsidRPr="0038741F" w:rsidRDefault="00A6305E" w:rsidP="00A6305E">
      <w:pPr>
        <w:autoSpaceDE w:val="0"/>
        <w:autoSpaceDN w:val="0"/>
        <w:adjustRightInd w:val="0"/>
        <w:ind w:firstLine="709"/>
        <w:jc w:val="both"/>
        <w:rPr>
          <w:szCs w:val="26"/>
        </w:rPr>
      </w:pPr>
      <w:r w:rsidRPr="0038741F">
        <w:rPr>
          <w:szCs w:val="26"/>
        </w:rPr>
        <w:t>-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6305E" w:rsidRPr="00B101AB" w:rsidRDefault="00A6305E" w:rsidP="00A6305E">
      <w:pPr>
        <w:autoSpaceDE w:val="0"/>
        <w:autoSpaceDN w:val="0"/>
        <w:adjustRightInd w:val="0"/>
        <w:ind w:firstLine="709"/>
        <w:jc w:val="both"/>
        <w:rPr>
          <w:szCs w:val="26"/>
        </w:rPr>
      </w:pPr>
      <w:r w:rsidRPr="0038741F">
        <w:rPr>
          <w:szCs w:val="26"/>
          <w:lang w:bidi="he-IL"/>
        </w:rPr>
        <w:t>1.9. Раздел 4 Положения дополнить пунктом 4.5 следующего содержания</w:t>
      </w:r>
      <w:r w:rsidR="00B101AB" w:rsidRPr="00B101AB">
        <w:rPr>
          <w:szCs w:val="26"/>
          <w:lang w:bidi="he-IL"/>
        </w:rPr>
        <w:t>:</w:t>
      </w:r>
    </w:p>
    <w:p w:rsidR="00A6305E" w:rsidRPr="0038741F" w:rsidRDefault="00A6305E" w:rsidP="00A6305E">
      <w:pPr>
        <w:widowControl w:val="0"/>
        <w:autoSpaceDE w:val="0"/>
        <w:autoSpaceDN w:val="0"/>
        <w:adjustRightInd w:val="0"/>
        <w:ind w:firstLine="709"/>
        <w:jc w:val="both"/>
        <w:rPr>
          <w:szCs w:val="26"/>
        </w:rPr>
      </w:pPr>
      <w:r w:rsidRPr="0038741F">
        <w:rPr>
          <w:szCs w:val="26"/>
          <w:lang w:bidi="he-IL"/>
        </w:rPr>
        <w:t xml:space="preserve">«4.5. </w:t>
      </w:r>
      <w:r w:rsidRPr="0038741F">
        <w:rPr>
          <w:szCs w:val="26"/>
        </w:rPr>
        <w:t>Решение о заключении или об отказе в заключении договора аренды на новый срок принимается уполномоченными лицами, указанными в пункте 4.3 настоящего Положения, в срок не позднее тридцати дней с момента поступления в Управление имущества заявления и документов Арендатора.</w:t>
      </w:r>
    </w:p>
    <w:p w:rsidR="00A6305E" w:rsidRPr="0038741F" w:rsidRDefault="00A6305E" w:rsidP="00A6305E">
      <w:pPr>
        <w:autoSpaceDE w:val="0"/>
        <w:autoSpaceDN w:val="0"/>
        <w:adjustRightInd w:val="0"/>
        <w:ind w:firstLine="709"/>
        <w:jc w:val="both"/>
        <w:rPr>
          <w:szCs w:val="26"/>
        </w:rPr>
      </w:pPr>
      <w:r w:rsidRPr="0038741F">
        <w:rPr>
          <w:szCs w:val="26"/>
        </w:rPr>
        <w:t>Проект договора аренды на новый срок, подготовленный Управлением имущества на основании правового акта уполномоченного лица о заключении договора аренды на новый срок, должен быть направлен на подпись Арендатору в срок не позднее 10 рабочих дней с даты издания соответствующего правового акта уполномоченного лица.</w:t>
      </w:r>
    </w:p>
    <w:p w:rsidR="00A6305E" w:rsidRPr="0038741F" w:rsidRDefault="00A6305E" w:rsidP="00A6305E">
      <w:pPr>
        <w:autoSpaceDE w:val="0"/>
        <w:autoSpaceDN w:val="0"/>
        <w:adjustRightInd w:val="0"/>
        <w:ind w:firstLine="709"/>
        <w:jc w:val="both"/>
        <w:rPr>
          <w:szCs w:val="26"/>
        </w:rPr>
      </w:pPr>
      <w:r w:rsidRPr="0038741F">
        <w:rPr>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p>
    <w:p w:rsidR="00A6305E" w:rsidRPr="0038741F" w:rsidRDefault="00A6305E" w:rsidP="00A6305E">
      <w:pPr>
        <w:autoSpaceDE w:val="0"/>
        <w:autoSpaceDN w:val="0"/>
        <w:adjustRightInd w:val="0"/>
        <w:ind w:firstLine="709"/>
        <w:jc w:val="both"/>
        <w:rPr>
          <w:szCs w:val="26"/>
        </w:rPr>
      </w:pPr>
      <w:r w:rsidRPr="0038741F">
        <w:rPr>
          <w:szCs w:val="26"/>
        </w:rPr>
        <w:t>1.10. Пункт 5.7 Положения изложить в следующей редакции:</w:t>
      </w:r>
    </w:p>
    <w:p w:rsidR="00A6305E" w:rsidRPr="0038741F" w:rsidRDefault="00A6305E" w:rsidP="00A6305E">
      <w:pPr>
        <w:autoSpaceDE w:val="0"/>
        <w:autoSpaceDN w:val="0"/>
        <w:adjustRightInd w:val="0"/>
        <w:ind w:firstLine="709"/>
        <w:jc w:val="both"/>
        <w:rPr>
          <w:szCs w:val="26"/>
        </w:rPr>
      </w:pPr>
      <w:r w:rsidRPr="0038741F">
        <w:rPr>
          <w:szCs w:val="26"/>
        </w:rPr>
        <w:t xml:space="preserve">«5.7. На основании распоряжения о предоставлении рассрочки задолженности по арендным платежам, изданного в срок не позднее тридцати </w:t>
      </w:r>
      <w:r w:rsidRPr="0038741F">
        <w:rPr>
          <w:szCs w:val="26"/>
        </w:rPr>
        <w:lastRenderedPageBreak/>
        <w:t>дней с момента поступления в Управление имущества заявления и документов Арендатора, указанных в пункте 5.2 настоящего Положения, Управление имущества заключает с Арендатором соглашение о рассрочке задолженности, неотъемлемой частью которого является график погашения задолженности.</w:t>
      </w:r>
    </w:p>
    <w:p w:rsidR="00A6305E" w:rsidRPr="0038741F" w:rsidRDefault="00A6305E" w:rsidP="00A6305E">
      <w:pPr>
        <w:autoSpaceDE w:val="0"/>
        <w:autoSpaceDN w:val="0"/>
        <w:adjustRightInd w:val="0"/>
        <w:ind w:firstLine="709"/>
        <w:jc w:val="both"/>
        <w:rPr>
          <w:szCs w:val="26"/>
        </w:rPr>
      </w:pPr>
      <w:r w:rsidRPr="0038741F">
        <w:rPr>
          <w:szCs w:val="26"/>
        </w:rPr>
        <w:t>Проект соглашения о рассрочке задолженности, подготовленный Управлением имущества на основании распоряжения о предоставлении рассрочки задолженности по арендным платежам, должен быть направлен на подпись Арендатору в срок не позднее 10 рабочих дней с даты издания указанного распоряжения.</w:t>
      </w:r>
    </w:p>
    <w:p w:rsidR="00A6305E" w:rsidRPr="0038741F" w:rsidRDefault="00A6305E" w:rsidP="00A6305E">
      <w:pPr>
        <w:autoSpaceDE w:val="0"/>
        <w:autoSpaceDN w:val="0"/>
        <w:adjustRightInd w:val="0"/>
        <w:ind w:firstLine="709"/>
        <w:jc w:val="both"/>
        <w:rPr>
          <w:szCs w:val="26"/>
        </w:rPr>
      </w:pPr>
      <w:r w:rsidRPr="0038741F">
        <w:rPr>
          <w:szCs w:val="26"/>
        </w:rPr>
        <w:t>Управление имущества уведомляет заявителя о принятом решении в течение тридцати дней со дня поступления в Управление имущества соответствующего заявления.».</w:t>
      </w:r>
    </w:p>
    <w:p w:rsidR="00A6305E" w:rsidRPr="0038741F" w:rsidRDefault="00A6305E" w:rsidP="00A6305E">
      <w:pPr>
        <w:autoSpaceDE w:val="0"/>
        <w:autoSpaceDN w:val="0"/>
        <w:adjustRightInd w:val="0"/>
        <w:ind w:firstLine="709"/>
        <w:jc w:val="both"/>
        <w:rPr>
          <w:szCs w:val="26"/>
        </w:rPr>
      </w:pPr>
      <w:r w:rsidRPr="0038741F">
        <w:rPr>
          <w:szCs w:val="26"/>
        </w:rPr>
        <w:t>1.11. В пункте 7.4 Положения цифры «57» заменить циф</w:t>
      </w:r>
      <w:r>
        <w:rPr>
          <w:szCs w:val="26"/>
        </w:rPr>
        <w:t>рами</w:t>
      </w:r>
      <w:r w:rsidRPr="0038741F">
        <w:rPr>
          <w:szCs w:val="26"/>
        </w:rPr>
        <w:t xml:space="preserve"> «157».</w:t>
      </w:r>
    </w:p>
    <w:p w:rsidR="009D6E10" w:rsidRPr="009D6E10" w:rsidRDefault="009D6E10" w:rsidP="00004F34">
      <w:pPr>
        <w:tabs>
          <w:tab w:val="left" w:pos="709"/>
        </w:tabs>
        <w:autoSpaceDE w:val="0"/>
        <w:autoSpaceDN w:val="0"/>
        <w:adjustRightInd w:val="0"/>
        <w:ind w:firstLine="709"/>
        <w:jc w:val="both"/>
        <w:rPr>
          <w:rFonts w:cs="Times New Roman"/>
          <w:szCs w:val="26"/>
        </w:rPr>
      </w:pPr>
      <w:r w:rsidRPr="009D6E10">
        <w:rPr>
          <w:rFonts w:cs="Times New Roman"/>
          <w:szCs w:val="26"/>
        </w:rPr>
        <w:t xml:space="preserve">2. Контроль исполнения решения возложить на председателя комиссии Городского Совета по </w:t>
      </w:r>
      <w:r w:rsidR="00004F34">
        <w:rPr>
          <w:rFonts w:cs="Times New Roman"/>
          <w:szCs w:val="26"/>
        </w:rPr>
        <w:t>бюджету и собственности</w:t>
      </w:r>
      <w:r w:rsidR="004B3D4C">
        <w:rPr>
          <w:rFonts w:cs="Times New Roman"/>
          <w:szCs w:val="26"/>
        </w:rPr>
        <w:t xml:space="preserve"> </w:t>
      </w:r>
      <w:r w:rsidR="00004F34">
        <w:rPr>
          <w:rFonts w:cs="Times New Roman"/>
          <w:szCs w:val="26"/>
        </w:rPr>
        <w:t>Цюпко В.В.</w:t>
      </w:r>
    </w:p>
    <w:p w:rsidR="004B3D4C" w:rsidRPr="000D52A6" w:rsidRDefault="00F83F86" w:rsidP="00004F34">
      <w:pPr>
        <w:tabs>
          <w:tab w:val="left" w:pos="1134"/>
        </w:tabs>
        <w:autoSpaceDE w:val="0"/>
        <w:autoSpaceDN w:val="0"/>
        <w:adjustRightInd w:val="0"/>
        <w:ind w:firstLine="709"/>
        <w:jc w:val="both"/>
        <w:rPr>
          <w:szCs w:val="26"/>
        </w:rPr>
      </w:pPr>
      <w:r w:rsidRPr="009D6E10">
        <w:rPr>
          <w:rFonts w:cs="Times New Roman"/>
          <w:szCs w:val="26"/>
        </w:rPr>
        <w:t>3</w:t>
      </w:r>
      <w:r w:rsidR="00997771" w:rsidRPr="009D6E10">
        <w:rPr>
          <w:rFonts w:cs="Times New Roman"/>
          <w:szCs w:val="26"/>
        </w:rPr>
        <w:t xml:space="preserve">. Решение вступает в силу </w:t>
      </w:r>
      <w:r w:rsidR="00700E52">
        <w:rPr>
          <w:rFonts w:cs="Times New Roman"/>
          <w:szCs w:val="26"/>
        </w:rPr>
        <w:t xml:space="preserve">через десять дней </w:t>
      </w:r>
      <w:r w:rsidR="00997771" w:rsidRPr="009D6E10">
        <w:rPr>
          <w:rFonts w:cs="Times New Roman"/>
          <w:szCs w:val="26"/>
        </w:rPr>
        <w:t xml:space="preserve">со дня </w:t>
      </w:r>
      <w:r w:rsidR="006A4D62">
        <w:rPr>
          <w:rFonts w:cs="Times New Roman"/>
          <w:szCs w:val="26"/>
        </w:rPr>
        <w:t>опубликова</w:t>
      </w:r>
      <w:r w:rsidR="00700E52">
        <w:rPr>
          <w:rFonts w:cs="Times New Roman"/>
          <w:szCs w:val="26"/>
        </w:rPr>
        <w:t>ния</w:t>
      </w:r>
      <w:r w:rsidR="006A4D62">
        <w:rPr>
          <w:rFonts w:cs="Times New Roman"/>
          <w:szCs w:val="26"/>
        </w:rPr>
        <w:t xml:space="preserve"> в газете «Заполярная правда</w:t>
      </w:r>
      <w:r w:rsidR="00DB6B20">
        <w:rPr>
          <w:rFonts w:cs="Times New Roman"/>
          <w:szCs w:val="26"/>
        </w:rPr>
        <w:t>»</w:t>
      </w:r>
      <w:r w:rsidR="004B3D4C" w:rsidRPr="000D52A6">
        <w:rPr>
          <w:szCs w:val="26"/>
        </w:rPr>
        <w:t>.</w:t>
      </w:r>
    </w:p>
    <w:p w:rsidR="006A4D62" w:rsidRDefault="006A4D62" w:rsidP="008B74D5">
      <w:pPr>
        <w:pStyle w:val="ConsNormal"/>
        <w:widowControl/>
        <w:ind w:firstLine="0"/>
        <w:rPr>
          <w:rFonts w:ascii="Times New Roman" w:hAnsi="Times New Roman" w:cs="Times New Roman"/>
          <w:sz w:val="26"/>
          <w:szCs w:val="26"/>
        </w:rPr>
      </w:pPr>
    </w:p>
    <w:p w:rsidR="00971091" w:rsidRDefault="00971091" w:rsidP="008B74D5">
      <w:pPr>
        <w:rPr>
          <w:b/>
          <w:szCs w:val="26"/>
        </w:rPr>
      </w:pPr>
    </w:p>
    <w:p w:rsidR="004B3D4C" w:rsidRDefault="004B3D4C" w:rsidP="008B74D5">
      <w:pPr>
        <w:rPr>
          <w:b/>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124329" w:rsidRDefault="00124329" w:rsidP="00124329">
      <w:pPr>
        <w:tabs>
          <w:tab w:val="num" w:pos="851"/>
        </w:tabs>
        <w:ind w:firstLine="709"/>
        <w:jc w:val="center"/>
      </w:pPr>
    </w:p>
    <w:sectPr w:rsidR="00124329" w:rsidSect="0073249C">
      <w:footerReference w:type="default" r:id="rId13"/>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B9D" w:rsidRDefault="00573B9D" w:rsidP="00171B74">
      <w:r>
        <w:separator/>
      </w:r>
    </w:p>
  </w:endnote>
  <w:endnote w:type="continuationSeparator" w:id="1">
    <w:p w:rsidR="00573B9D" w:rsidRDefault="00573B9D"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35485D">
        <w:pPr>
          <w:pStyle w:val="af1"/>
          <w:jc w:val="center"/>
        </w:pPr>
        <w:fldSimple w:instr=" PAGE   \* MERGEFORMAT ">
          <w:r w:rsidR="00B101AB">
            <w:rPr>
              <w:noProof/>
            </w:rPr>
            <w:t>3</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B9D" w:rsidRDefault="00573B9D" w:rsidP="00171B74">
      <w:r>
        <w:separator/>
      </w:r>
    </w:p>
  </w:footnote>
  <w:footnote w:type="continuationSeparator" w:id="1">
    <w:p w:rsidR="00573B9D" w:rsidRDefault="00573B9D"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3954"/>
  </w:hdrShapeDefaults>
  <w:footnotePr>
    <w:footnote w:id="0"/>
    <w:footnote w:id="1"/>
  </w:footnotePr>
  <w:endnotePr>
    <w:endnote w:id="0"/>
    <w:endnote w:id="1"/>
  </w:endnotePr>
  <w:compat>
    <w:useFELayout/>
  </w:compat>
  <w:rsids>
    <w:rsidRoot w:val="00BC50DC"/>
    <w:rsid w:val="00004F34"/>
    <w:rsid w:val="00006F44"/>
    <w:rsid w:val="000073CC"/>
    <w:rsid w:val="000152C3"/>
    <w:rsid w:val="00033E11"/>
    <w:rsid w:val="000340D5"/>
    <w:rsid w:val="00042B71"/>
    <w:rsid w:val="00044EB5"/>
    <w:rsid w:val="00045851"/>
    <w:rsid w:val="0004667B"/>
    <w:rsid w:val="00062358"/>
    <w:rsid w:val="000729C7"/>
    <w:rsid w:val="00091A70"/>
    <w:rsid w:val="000924AC"/>
    <w:rsid w:val="000970AC"/>
    <w:rsid w:val="000A01D5"/>
    <w:rsid w:val="000A7E93"/>
    <w:rsid w:val="000B7569"/>
    <w:rsid w:val="000D0E0D"/>
    <w:rsid w:val="000E448C"/>
    <w:rsid w:val="000F23B1"/>
    <w:rsid w:val="000F3AD2"/>
    <w:rsid w:val="000F5E8C"/>
    <w:rsid w:val="00106F05"/>
    <w:rsid w:val="00116894"/>
    <w:rsid w:val="00124329"/>
    <w:rsid w:val="00130DDE"/>
    <w:rsid w:val="001324F3"/>
    <w:rsid w:val="001357FC"/>
    <w:rsid w:val="00136DFB"/>
    <w:rsid w:val="001416A3"/>
    <w:rsid w:val="00155527"/>
    <w:rsid w:val="0016342F"/>
    <w:rsid w:val="00167EFB"/>
    <w:rsid w:val="00171B74"/>
    <w:rsid w:val="00171E14"/>
    <w:rsid w:val="0018498C"/>
    <w:rsid w:val="00190442"/>
    <w:rsid w:val="001A6A6D"/>
    <w:rsid w:val="001A6AFE"/>
    <w:rsid w:val="001B20C0"/>
    <w:rsid w:val="001B2118"/>
    <w:rsid w:val="001C177B"/>
    <w:rsid w:val="001C1FE0"/>
    <w:rsid w:val="001C5DF5"/>
    <w:rsid w:val="001D31D9"/>
    <w:rsid w:val="001D561E"/>
    <w:rsid w:val="001E5201"/>
    <w:rsid w:val="001E73E1"/>
    <w:rsid w:val="001F21F1"/>
    <w:rsid w:val="0020111E"/>
    <w:rsid w:val="00210F7E"/>
    <w:rsid w:val="00231E94"/>
    <w:rsid w:val="0023251E"/>
    <w:rsid w:val="00234768"/>
    <w:rsid w:val="0023778E"/>
    <w:rsid w:val="0024752E"/>
    <w:rsid w:val="00247BE2"/>
    <w:rsid w:val="00256C23"/>
    <w:rsid w:val="00272CF6"/>
    <w:rsid w:val="00273BB1"/>
    <w:rsid w:val="0029298D"/>
    <w:rsid w:val="0029471E"/>
    <w:rsid w:val="00297916"/>
    <w:rsid w:val="002A0B1F"/>
    <w:rsid w:val="002A2567"/>
    <w:rsid w:val="002A3668"/>
    <w:rsid w:val="002A5163"/>
    <w:rsid w:val="002D4B3B"/>
    <w:rsid w:val="002E34AA"/>
    <w:rsid w:val="002F17DE"/>
    <w:rsid w:val="002F220C"/>
    <w:rsid w:val="0031397A"/>
    <w:rsid w:val="0033402F"/>
    <w:rsid w:val="0033512F"/>
    <w:rsid w:val="00336B96"/>
    <w:rsid w:val="0034186C"/>
    <w:rsid w:val="0034202C"/>
    <w:rsid w:val="003521BD"/>
    <w:rsid w:val="003538D5"/>
    <w:rsid w:val="0035485D"/>
    <w:rsid w:val="00356B0C"/>
    <w:rsid w:val="00371B21"/>
    <w:rsid w:val="00385858"/>
    <w:rsid w:val="003A52B2"/>
    <w:rsid w:val="003A5DCE"/>
    <w:rsid w:val="003B2B0F"/>
    <w:rsid w:val="003E6DE0"/>
    <w:rsid w:val="003F25D9"/>
    <w:rsid w:val="003F4830"/>
    <w:rsid w:val="004049F8"/>
    <w:rsid w:val="00410290"/>
    <w:rsid w:val="00412892"/>
    <w:rsid w:val="00417037"/>
    <w:rsid w:val="00435E14"/>
    <w:rsid w:val="00440544"/>
    <w:rsid w:val="00457A3A"/>
    <w:rsid w:val="0046031D"/>
    <w:rsid w:val="00462E92"/>
    <w:rsid w:val="0046660D"/>
    <w:rsid w:val="00476C63"/>
    <w:rsid w:val="00495A52"/>
    <w:rsid w:val="004A2D0D"/>
    <w:rsid w:val="004B3D4C"/>
    <w:rsid w:val="004D5FE2"/>
    <w:rsid w:val="004D63BD"/>
    <w:rsid w:val="004E063D"/>
    <w:rsid w:val="004E57C9"/>
    <w:rsid w:val="00503117"/>
    <w:rsid w:val="005100D2"/>
    <w:rsid w:val="005156F7"/>
    <w:rsid w:val="00521C06"/>
    <w:rsid w:val="005267CD"/>
    <w:rsid w:val="00533150"/>
    <w:rsid w:val="00535262"/>
    <w:rsid w:val="00557694"/>
    <w:rsid w:val="00557E21"/>
    <w:rsid w:val="00562F88"/>
    <w:rsid w:val="00573B9D"/>
    <w:rsid w:val="005849A6"/>
    <w:rsid w:val="00591902"/>
    <w:rsid w:val="005B06D6"/>
    <w:rsid w:val="005B4E2D"/>
    <w:rsid w:val="005B583F"/>
    <w:rsid w:val="005C3F68"/>
    <w:rsid w:val="005D1A43"/>
    <w:rsid w:val="005D68B1"/>
    <w:rsid w:val="00627AEE"/>
    <w:rsid w:val="00631298"/>
    <w:rsid w:val="0063369F"/>
    <w:rsid w:val="00633EE2"/>
    <w:rsid w:val="0063538C"/>
    <w:rsid w:val="00637DBA"/>
    <w:rsid w:val="00652172"/>
    <w:rsid w:val="00660DF6"/>
    <w:rsid w:val="0066733F"/>
    <w:rsid w:val="00681FAB"/>
    <w:rsid w:val="00683A04"/>
    <w:rsid w:val="00686154"/>
    <w:rsid w:val="006921B8"/>
    <w:rsid w:val="006A4D62"/>
    <w:rsid w:val="006B6354"/>
    <w:rsid w:val="006B639D"/>
    <w:rsid w:val="006B7235"/>
    <w:rsid w:val="00700B7E"/>
    <w:rsid w:val="00700E52"/>
    <w:rsid w:val="007072B4"/>
    <w:rsid w:val="00720754"/>
    <w:rsid w:val="00726148"/>
    <w:rsid w:val="00727498"/>
    <w:rsid w:val="0073249C"/>
    <w:rsid w:val="00744CE4"/>
    <w:rsid w:val="00766B11"/>
    <w:rsid w:val="00777C93"/>
    <w:rsid w:val="00782E40"/>
    <w:rsid w:val="00792995"/>
    <w:rsid w:val="00795B35"/>
    <w:rsid w:val="00796A0C"/>
    <w:rsid w:val="007B1852"/>
    <w:rsid w:val="007B7C5D"/>
    <w:rsid w:val="007C0F7E"/>
    <w:rsid w:val="007C7305"/>
    <w:rsid w:val="007F03EB"/>
    <w:rsid w:val="007F341E"/>
    <w:rsid w:val="008120D4"/>
    <w:rsid w:val="00820247"/>
    <w:rsid w:val="00821535"/>
    <w:rsid w:val="00832614"/>
    <w:rsid w:val="00850950"/>
    <w:rsid w:val="0085581C"/>
    <w:rsid w:val="0087356B"/>
    <w:rsid w:val="0088316D"/>
    <w:rsid w:val="00895466"/>
    <w:rsid w:val="008955E0"/>
    <w:rsid w:val="008A0EF8"/>
    <w:rsid w:val="008A3FE9"/>
    <w:rsid w:val="008B4FE1"/>
    <w:rsid w:val="008B74D5"/>
    <w:rsid w:val="008E2701"/>
    <w:rsid w:val="008E3321"/>
    <w:rsid w:val="008E3622"/>
    <w:rsid w:val="008E55F9"/>
    <w:rsid w:val="008F1A58"/>
    <w:rsid w:val="008F43A5"/>
    <w:rsid w:val="00903733"/>
    <w:rsid w:val="00911E31"/>
    <w:rsid w:val="009205E0"/>
    <w:rsid w:val="0093413F"/>
    <w:rsid w:val="0095491D"/>
    <w:rsid w:val="00954FD9"/>
    <w:rsid w:val="00955629"/>
    <w:rsid w:val="009615D4"/>
    <w:rsid w:val="00971091"/>
    <w:rsid w:val="00973ADC"/>
    <w:rsid w:val="0097654F"/>
    <w:rsid w:val="00985792"/>
    <w:rsid w:val="00994AB0"/>
    <w:rsid w:val="00997771"/>
    <w:rsid w:val="009C0EA5"/>
    <w:rsid w:val="009D0C52"/>
    <w:rsid w:val="009D383A"/>
    <w:rsid w:val="009D3CEF"/>
    <w:rsid w:val="009D6E10"/>
    <w:rsid w:val="009E288F"/>
    <w:rsid w:val="009E3D49"/>
    <w:rsid w:val="009E4413"/>
    <w:rsid w:val="009F31DB"/>
    <w:rsid w:val="00A102BD"/>
    <w:rsid w:val="00A12E55"/>
    <w:rsid w:val="00A13716"/>
    <w:rsid w:val="00A20A0B"/>
    <w:rsid w:val="00A322C7"/>
    <w:rsid w:val="00A32BF8"/>
    <w:rsid w:val="00A3374C"/>
    <w:rsid w:val="00A36C3E"/>
    <w:rsid w:val="00A40FC9"/>
    <w:rsid w:val="00A42F61"/>
    <w:rsid w:val="00A44455"/>
    <w:rsid w:val="00A44998"/>
    <w:rsid w:val="00A55964"/>
    <w:rsid w:val="00A61566"/>
    <w:rsid w:val="00A62484"/>
    <w:rsid w:val="00A6305E"/>
    <w:rsid w:val="00A64D85"/>
    <w:rsid w:val="00A65B71"/>
    <w:rsid w:val="00A713BF"/>
    <w:rsid w:val="00A92A88"/>
    <w:rsid w:val="00AA4A5E"/>
    <w:rsid w:val="00AB4B7B"/>
    <w:rsid w:val="00AB70B3"/>
    <w:rsid w:val="00AD3D20"/>
    <w:rsid w:val="00AE4E6D"/>
    <w:rsid w:val="00AE7CC8"/>
    <w:rsid w:val="00B0195F"/>
    <w:rsid w:val="00B101AB"/>
    <w:rsid w:val="00B134AC"/>
    <w:rsid w:val="00B14063"/>
    <w:rsid w:val="00B146C6"/>
    <w:rsid w:val="00B35316"/>
    <w:rsid w:val="00B370B9"/>
    <w:rsid w:val="00B42A94"/>
    <w:rsid w:val="00B5636E"/>
    <w:rsid w:val="00B61D54"/>
    <w:rsid w:val="00B62027"/>
    <w:rsid w:val="00B6569A"/>
    <w:rsid w:val="00B72D05"/>
    <w:rsid w:val="00B80A7A"/>
    <w:rsid w:val="00B816E5"/>
    <w:rsid w:val="00BB4190"/>
    <w:rsid w:val="00BB5B2E"/>
    <w:rsid w:val="00BC50DC"/>
    <w:rsid w:val="00BD6260"/>
    <w:rsid w:val="00BE18BD"/>
    <w:rsid w:val="00BE6424"/>
    <w:rsid w:val="00C0010C"/>
    <w:rsid w:val="00C07AF1"/>
    <w:rsid w:val="00C16351"/>
    <w:rsid w:val="00C1734F"/>
    <w:rsid w:val="00C229C7"/>
    <w:rsid w:val="00C27410"/>
    <w:rsid w:val="00C46598"/>
    <w:rsid w:val="00C4768E"/>
    <w:rsid w:val="00C553DE"/>
    <w:rsid w:val="00C5547E"/>
    <w:rsid w:val="00C76345"/>
    <w:rsid w:val="00C77D6B"/>
    <w:rsid w:val="00C825B9"/>
    <w:rsid w:val="00C87D2B"/>
    <w:rsid w:val="00C928F8"/>
    <w:rsid w:val="00C962BC"/>
    <w:rsid w:val="00CA0061"/>
    <w:rsid w:val="00CA11FB"/>
    <w:rsid w:val="00CA27FC"/>
    <w:rsid w:val="00CA3535"/>
    <w:rsid w:val="00CA3E77"/>
    <w:rsid w:val="00CB29FB"/>
    <w:rsid w:val="00CB4246"/>
    <w:rsid w:val="00CB7A31"/>
    <w:rsid w:val="00CD213A"/>
    <w:rsid w:val="00CF136B"/>
    <w:rsid w:val="00D055D6"/>
    <w:rsid w:val="00D065E1"/>
    <w:rsid w:val="00D177CD"/>
    <w:rsid w:val="00D40A58"/>
    <w:rsid w:val="00D44569"/>
    <w:rsid w:val="00D447B2"/>
    <w:rsid w:val="00D5503F"/>
    <w:rsid w:val="00D75881"/>
    <w:rsid w:val="00D873C1"/>
    <w:rsid w:val="00D95820"/>
    <w:rsid w:val="00D95D94"/>
    <w:rsid w:val="00DB10FF"/>
    <w:rsid w:val="00DB6B20"/>
    <w:rsid w:val="00DC06F4"/>
    <w:rsid w:val="00DE23B1"/>
    <w:rsid w:val="00DE7057"/>
    <w:rsid w:val="00DF31BE"/>
    <w:rsid w:val="00DF3CBD"/>
    <w:rsid w:val="00DF4F8C"/>
    <w:rsid w:val="00DF6534"/>
    <w:rsid w:val="00E01AA2"/>
    <w:rsid w:val="00E1703C"/>
    <w:rsid w:val="00E216B0"/>
    <w:rsid w:val="00E22409"/>
    <w:rsid w:val="00E24583"/>
    <w:rsid w:val="00E26E46"/>
    <w:rsid w:val="00E34172"/>
    <w:rsid w:val="00E34C90"/>
    <w:rsid w:val="00E47412"/>
    <w:rsid w:val="00E61134"/>
    <w:rsid w:val="00E634F5"/>
    <w:rsid w:val="00E652B0"/>
    <w:rsid w:val="00E76C84"/>
    <w:rsid w:val="00E81E68"/>
    <w:rsid w:val="00E94869"/>
    <w:rsid w:val="00EB5A5C"/>
    <w:rsid w:val="00EB6A5A"/>
    <w:rsid w:val="00EC4A2D"/>
    <w:rsid w:val="00EC7ABD"/>
    <w:rsid w:val="00F02682"/>
    <w:rsid w:val="00F03515"/>
    <w:rsid w:val="00F057F1"/>
    <w:rsid w:val="00F14679"/>
    <w:rsid w:val="00F20442"/>
    <w:rsid w:val="00F332CF"/>
    <w:rsid w:val="00F34D90"/>
    <w:rsid w:val="00F459D2"/>
    <w:rsid w:val="00F77110"/>
    <w:rsid w:val="00F813D2"/>
    <w:rsid w:val="00F83F86"/>
    <w:rsid w:val="00F919E4"/>
    <w:rsid w:val="00F948F2"/>
    <w:rsid w:val="00F95736"/>
    <w:rsid w:val="00FB0355"/>
    <w:rsid w:val="00FD3856"/>
    <w:rsid w:val="00FD527E"/>
    <w:rsid w:val="00FE31A9"/>
    <w:rsid w:val="00FE694F"/>
    <w:rsid w:val="00FF07D4"/>
    <w:rsid w:val="00FF5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24">
    <w:name w:val="Font Style24"/>
    <w:basedOn w:val="a0"/>
    <w:rsid w:val="004B3D4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8A3969D70D21AB9326CDCC22EFBE5907C17857839F0C510D9D8F66DA1C55C4B5E070A4423D73CB3AF9w5f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26BA93BBFA393A070E9980A6E04992D2216C69B238BB9F34DC0AB25CC23A64984D461C754410933CM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C7047C5EB7526E700CAAB38A4AC1C4B2194BB9368162F96A72171934EKFLAD" TargetMode="External"/><Relationship Id="rId4" Type="http://schemas.openxmlformats.org/officeDocument/2006/relationships/settings" Target="settings.xml"/><Relationship Id="rId9" Type="http://schemas.openxmlformats.org/officeDocument/2006/relationships/hyperlink" Target="consultantplus://offline/ref=F95B1B03C734AA7054A732F4B73AC1CF7CA92E8DD7AAC11759112209E94D18314BE0A23A80DF3DA8DD22nCJ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6</cp:revision>
  <cp:lastPrinted>2014-02-27T04:36:00Z</cp:lastPrinted>
  <dcterms:created xsi:type="dcterms:W3CDTF">2014-02-26T01:48:00Z</dcterms:created>
  <dcterms:modified xsi:type="dcterms:W3CDTF">2014-02-27T04:36:00Z</dcterms:modified>
</cp:coreProperties>
</file>