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92" w:rsidRPr="004C3911" w:rsidRDefault="00A83192" w:rsidP="00A83192">
      <w:pPr>
        <w:pStyle w:val="ConsNormal"/>
        <w:widowControl/>
        <w:ind w:firstLine="0"/>
        <w:jc w:val="right"/>
        <w:rPr>
          <w:rFonts w:ascii="Times New Roman" w:hAnsi="Times New Roman" w:cs="Times New Roman"/>
          <w:sz w:val="26"/>
          <w:szCs w:val="26"/>
        </w:rPr>
      </w:pPr>
      <w:r>
        <w:rPr>
          <w:rFonts w:ascii="Times New Roman" w:hAnsi="Times New Roman" w:cs="Times New Roman"/>
          <w:sz w:val="26"/>
          <w:szCs w:val="26"/>
        </w:rPr>
        <w:t>ПРОЕКТ</w:t>
      </w:r>
    </w:p>
    <w:p w:rsidR="00A83192" w:rsidRDefault="00A83192" w:rsidP="00A83192">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19C7E8CE" wp14:editId="253AD631">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4350" cy="619125"/>
                    </a:xfrm>
                    <a:prstGeom prst="rect">
                      <a:avLst/>
                    </a:prstGeom>
                    <a:noFill/>
                  </pic:spPr>
                </pic:pic>
              </a:graphicData>
            </a:graphic>
          </wp:inline>
        </w:drawing>
      </w:r>
    </w:p>
    <w:p w:rsidR="00A83192" w:rsidRPr="001324F3" w:rsidRDefault="00A83192" w:rsidP="00A83192">
      <w:pPr>
        <w:pStyle w:val="ConsNormal"/>
        <w:widowControl/>
        <w:ind w:firstLine="0"/>
        <w:jc w:val="center"/>
        <w:rPr>
          <w:rFonts w:ascii="Times New Roman" w:hAnsi="Times New Roman" w:cs="Times New Roman"/>
          <w:sz w:val="16"/>
          <w:szCs w:val="16"/>
        </w:rPr>
      </w:pPr>
    </w:p>
    <w:p w:rsidR="00A83192" w:rsidRPr="00E438EF" w:rsidRDefault="00A83192" w:rsidP="00A83192">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A83192" w:rsidRDefault="00A83192" w:rsidP="00A83192">
      <w:pPr>
        <w:jc w:val="center"/>
        <w:rPr>
          <w:sz w:val="16"/>
          <w:szCs w:val="16"/>
        </w:rPr>
      </w:pPr>
      <w:r w:rsidRPr="00E438EF">
        <w:rPr>
          <w:sz w:val="16"/>
          <w:szCs w:val="16"/>
        </w:rPr>
        <w:t>КРАСНОЯРСКИЙ КРАЙ</w:t>
      </w:r>
    </w:p>
    <w:p w:rsidR="00A83192" w:rsidRDefault="00A83192" w:rsidP="00A83192">
      <w:pPr>
        <w:jc w:val="center"/>
      </w:pPr>
    </w:p>
    <w:p w:rsidR="00A83192" w:rsidRDefault="00A83192" w:rsidP="00A83192">
      <w:pPr>
        <w:jc w:val="center"/>
        <w:rPr>
          <w:b/>
          <w:i/>
        </w:rPr>
      </w:pPr>
      <w:r>
        <w:t>НОРИЛЬСКИЙ ГОРОДСКОЙ СОВЕТ ДЕПУТАТОВ</w:t>
      </w:r>
    </w:p>
    <w:p w:rsidR="00A83192" w:rsidRPr="00994AB0" w:rsidRDefault="00A83192" w:rsidP="00A83192">
      <w:pPr>
        <w:jc w:val="center"/>
        <w:rPr>
          <w:rFonts w:ascii="Bookman Old Style" w:hAnsi="Bookman Old Style"/>
          <w:spacing w:val="20"/>
          <w:sz w:val="24"/>
          <w:szCs w:val="24"/>
        </w:rPr>
      </w:pPr>
    </w:p>
    <w:p w:rsidR="00A83192" w:rsidRDefault="00A83192" w:rsidP="00A83192">
      <w:pPr>
        <w:jc w:val="center"/>
        <w:rPr>
          <w:rFonts w:ascii="Bookman Old Style" w:hAnsi="Bookman Old Style"/>
          <w:spacing w:val="20"/>
          <w:sz w:val="32"/>
        </w:rPr>
      </w:pPr>
      <w:r>
        <w:rPr>
          <w:rFonts w:ascii="Bookman Old Style" w:hAnsi="Bookman Old Style"/>
          <w:spacing w:val="20"/>
          <w:sz w:val="32"/>
        </w:rPr>
        <w:t>Р Е Ш Е Н И Е</w:t>
      </w:r>
    </w:p>
    <w:p w:rsidR="00A83192" w:rsidRDefault="00A83192" w:rsidP="00A83192">
      <w:pPr>
        <w:jc w:val="center"/>
        <w:rPr>
          <w:rFonts w:ascii="Bookman Old Style" w:hAnsi="Bookman Old Style"/>
          <w:spacing w:val="20"/>
          <w:szCs w:val="26"/>
        </w:rPr>
      </w:pPr>
    </w:p>
    <w:tbl>
      <w:tblPr>
        <w:tblW w:w="9281" w:type="dxa"/>
        <w:tblInd w:w="108" w:type="dxa"/>
        <w:tblLook w:val="04A0" w:firstRow="1" w:lastRow="0" w:firstColumn="1" w:lastColumn="0" w:noHBand="0" w:noVBand="1"/>
      </w:tblPr>
      <w:tblGrid>
        <w:gridCol w:w="4678"/>
        <w:gridCol w:w="4603"/>
      </w:tblGrid>
      <w:tr w:rsidR="00A83192" w:rsidTr="00C80474">
        <w:trPr>
          <w:trHeight w:val="351"/>
        </w:trPr>
        <w:tc>
          <w:tcPr>
            <w:tcW w:w="4678" w:type="dxa"/>
            <w:hideMark/>
          </w:tcPr>
          <w:p w:rsidR="00A83192" w:rsidRDefault="00030118" w:rsidP="00C80474">
            <w:pPr>
              <w:spacing w:line="252" w:lineRule="auto"/>
              <w:rPr>
                <w:rFonts w:eastAsia="Times New Roman" w:cs="Times New Roman"/>
                <w:szCs w:val="26"/>
                <w:lang w:eastAsia="en-US"/>
              </w:rPr>
            </w:pPr>
            <w:r>
              <w:rPr>
                <w:szCs w:val="26"/>
                <w:lang w:eastAsia="en-US"/>
              </w:rPr>
              <w:t xml:space="preserve">__ </w:t>
            </w:r>
            <w:r w:rsidR="005E7240">
              <w:rPr>
                <w:szCs w:val="26"/>
                <w:lang w:eastAsia="en-US"/>
              </w:rPr>
              <w:t>_______ 2026</w:t>
            </w:r>
            <w:r w:rsidR="00A83192">
              <w:rPr>
                <w:szCs w:val="26"/>
                <w:lang w:eastAsia="en-US"/>
              </w:rPr>
              <w:t xml:space="preserve"> года</w:t>
            </w:r>
          </w:p>
        </w:tc>
        <w:tc>
          <w:tcPr>
            <w:tcW w:w="4603" w:type="dxa"/>
            <w:hideMark/>
          </w:tcPr>
          <w:p w:rsidR="00A83192" w:rsidRDefault="00A83192" w:rsidP="00C80474">
            <w:pPr>
              <w:spacing w:line="252" w:lineRule="auto"/>
              <w:jc w:val="center"/>
              <w:rPr>
                <w:rFonts w:eastAsia="Times New Roman" w:cs="Times New Roman"/>
                <w:szCs w:val="26"/>
                <w:lang w:eastAsia="en-US"/>
              </w:rPr>
            </w:pPr>
            <w:r>
              <w:rPr>
                <w:szCs w:val="26"/>
                <w:lang w:eastAsia="en-US"/>
              </w:rPr>
              <w:t xml:space="preserve">                                                        № __</w:t>
            </w:r>
          </w:p>
        </w:tc>
      </w:tr>
    </w:tbl>
    <w:p w:rsidR="00A83192" w:rsidRDefault="00A83192" w:rsidP="00A83192">
      <w:pPr>
        <w:contextualSpacing/>
        <w:jc w:val="center"/>
        <w:rPr>
          <w:rFonts w:eastAsiaTheme="minorHAnsi"/>
          <w:szCs w:val="26"/>
          <w:lang w:eastAsia="en-US"/>
        </w:rPr>
      </w:pPr>
    </w:p>
    <w:p w:rsidR="00A83192" w:rsidRDefault="00A83192" w:rsidP="00A83192">
      <w:pPr>
        <w:contextualSpacing/>
        <w:jc w:val="center"/>
        <w:rPr>
          <w:rFonts w:eastAsiaTheme="minorHAnsi"/>
          <w:szCs w:val="26"/>
          <w:lang w:eastAsia="en-US"/>
        </w:rPr>
      </w:pPr>
      <w:r>
        <w:rPr>
          <w:rFonts w:eastAsiaTheme="minorHAnsi"/>
          <w:szCs w:val="26"/>
          <w:lang w:eastAsia="en-US"/>
        </w:rPr>
        <w:t>О внесении изменений</w:t>
      </w:r>
      <w:r w:rsidRPr="0049699B">
        <w:rPr>
          <w:rFonts w:eastAsiaTheme="minorHAnsi"/>
          <w:szCs w:val="26"/>
          <w:lang w:eastAsia="en-US"/>
        </w:rPr>
        <w:t xml:space="preserve"> </w:t>
      </w:r>
      <w:r>
        <w:rPr>
          <w:rFonts w:eastAsiaTheme="minorHAnsi"/>
          <w:szCs w:val="26"/>
          <w:lang w:eastAsia="en-US"/>
        </w:rPr>
        <w:t xml:space="preserve">и дополнений </w:t>
      </w:r>
    </w:p>
    <w:p w:rsidR="00A83192" w:rsidRPr="0049699B" w:rsidRDefault="00A83192" w:rsidP="00A83192">
      <w:pPr>
        <w:contextualSpacing/>
        <w:jc w:val="center"/>
        <w:rPr>
          <w:rFonts w:eastAsiaTheme="minorHAnsi"/>
          <w:szCs w:val="26"/>
          <w:lang w:eastAsia="en-US"/>
        </w:rPr>
      </w:pPr>
      <w:r w:rsidRPr="0049699B">
        <w:rPr>
          <w:rFonts w:eastAsiaTheme="minorHAnsi"/>
          <w:szCs w:val="26"/>
          <w:lang w:eastAsia="en-US"/>
        </w:rPr>
        <w:t xml:space="preserve">в Устав </w:t>
      </w:r>
      <w:r>
        <w:rPr>
          <w:rFonts w:eastAsiaTheme="minorHAnsi"/>
          <w:szCs w:val="26"/>
          <w:lang w:eastAsia="en-US"/>
        </w:rPr>
        <w:t xml:space="preserve">городского округа </w:t>
      </w:r>
      <w:r w:rsidRPr="0049699B">
        <w:rPr>
          <w:rFonts w:eastAsiaTheme="minorHAnsi"/>
          <w:szCs w:val="26"/>
          <w:lang w:eastAsia="en-US"/>
        </w:rPr>
        <w:t>город Норильск</w:t>
      </w:r>
      <w:r>
        <w:rPr>
          <w:rFonts w:eastAsiaTheme="minorHAnsi"/>
          <w:szCs w:val="26"/>
          <w:lang w:eastAsia="en-US"/>
        </w:rPr>
        <w:t xml:space="preserve"> </w:t>
      </w:r>
      <w:r w:rsidRPr="00DB3867">
        <w:rPr>
          <w:sz w:val="25"/>
          <w:szCs w:val="25"/>
        </w:rPr>
        <w:t>Красноярского края</w:t>
      </w:r>
    </w:p>
    <w:p w:rsidR="00793222" w:rsidRDefault="00793222" w:rsidP="00A83192">
      <w:pPr>
        <w:ind w:firstLine="567"/>
        <w:rPr>
          <w:szCs w:val="26"/>
        </w:rPr>
      </w:pPr>
    </w:p>
    <w:p w:rsidR="00A83192" w:rsidRDefault="00A83192" w:rsidP="0020467E">
      <w:pPr>
        <w:ind w:firstLine="709"/>
        <w:rPr>
          <w:szCs w:val="26"/>
        </w:rPr>
      </w:pPr>
      <w:r w:rsidRPr="00350D66">
        <w:rPr>
          <w:szCs w:val="26"/>
        </w:rPr>
        <w:t xml:space="preserve">В соответствии с </w:t>
      </w:r>
      <w:r w:rsidR="00ED6F1D" w:rsidRPr="00ED6F1D">
        <w:rPr>
          <w:szCs w:val="26"/>
        </w:rPr>
        <w:t>Федеральным законом от 20.03.2025 № 33-ФЗ «Об общих принципах организации местного самоуправления в единой системе публичной власти»</w:t>
      </w:r>
      <w:r w:rsidR="00ED6F1D">
        <w:rPr>
          <w:szCs w:val="26"/>
        </w:rPr>
        <w:t xml:space="preserve">, </w:t>
      </w:r>
      <w:r w:rsidR="009914AC">
        <w:rPr>
          <w:szCs w:val="26"/>
        </w:rPr>
        <w:t>Законом Красноярского</w:t>
      </w:r>
      <w:r w:rsidR="009914AC" w:rsidRPr="005A6EDD">
        <w:rPr>
          <w:szCs w:val="26"/>
        </w:rPr>
        <w:t xml:space="preserve"> края </w:t>
      </w:r>
      <w:r w:rsidR="007B30DE">
        <w:rPr>
          <w:szCs w:val="26"/>
        </w:rPr>
        <w:t xml:space="preserve">от </w:t>
      </w:r>
      <w:r w:rsidR="004F3A34" w:rsidRPr="004F3A34">
        <w:rPr>
          <w:szCs w:val="26"/>
        </w:rPr>
        <w:t>24.04.2025 № 9-3841 «О внесении изменений в статью 8 Закона края «О гарантиях осуществления полномочий лиц, замещающих муниципальные должности в Красноярском крае»</w:t>
      </w:r>
      <w:r w:rsidR="00894481">
        <w:rPr>
          <w:szCs w:val="26"/>
        </w:rPr>
        <w:t>,</w:t>
      </w:r>
      <w:r w:rsidR="004E3D6D">
        <w:rPr>
          <w:szCs w:val="26"/>
        </w:rPr>
        <w:t xml:space="preserve"> </w:t>
      </w:r>
      <w:r w:rsidR="004E3D6D" w:rsidRPr="004E3D6D">
        <w:rPr>
          <w:szCs w:val="26"/>
        </w:rPr>
        <w:t>Закон</w:t>
      </w:r>
      <w:r w:rsidR="004E3D6D">
        <w:rPr>
          <w:szCs w:val="26"/>
        </w:rPr>
        <w:t>ом</w:t>
      </w:r>
      <w:r w:rsidR="004E3D6D" w:rsidRPr="004E3D6D">
        <w:rPr>
          <w:szCs w:val="26"/>
        </w:rPr>
        <w:t xml:space="preserve"> Кр</w:t>
      </w:r>
      <w:r w:rsidR="004E3D6D">
        <w:rPr>
          <w:szCs w:val="26"/>
        </w:rPr>
        <w:t>асноярского края от 12.02.2026 №</w:t>
      </w:r>
      <w:r w:rsidR="004E3D6D" w:rsidRPr="004E3D6D">
        <w:rPr>
          <w:szCs w:val="26"/>
        </w:rPr>
        <w:t xml:space="preserve"> 11-4809 </w:t>
      </w:r>
      <w:r w:rsidR="004E3D6D">
        <w:rPr>
          <w:szCs w:val="26"/>
        </w:rPr>
        <w:t>«</w:t>
      </w:r>
      <w:r w:rsidR="004E3D6D" w:rsidRPr="004E3D6D">
        <w:rPr>
          <w:szCs w:val="26"/>
        </w:rPr>
        <w:t>О в</w:t>
      </w:r>
      <w:r w:rsidR="004E3D6D">
        <w:rPr>
          <w:szCs w:val="26"/>
        </w:rPr>
        <w:t>несении изменений в Закон края «</w:t>
      </w:r>
      <w:r w:rsidR="004E3D6D" w:rsidRPr="004E3D6D">
        <w:rPr>
          <w:szCs w:val="26"/>
        </w:rPr>
        <w:t>О гарантиях осуществления полномочий лиц, замещающих муниципальны</w:t>
      </w:r>
      <w:r w:rsidR="004E3D6D">
        <w:rPr>
          <w:szCs w:val="26"/>
        </w:rPr>
        <w:t>е должности в Красноярском крае»,</w:t>
      </w:r>
      <w:r w:rsidR="00894481">
        <w:rPr>
          <w:szCs w:val="26"/>
        </w:rPr>
        <w:t xml:space="preserve"> </w:t>
      </w:r>
      <w:r w:rsidR="00894481" w:rsidRPr="00894481">
        <w:rPr>
          <w:szCs w:val="26"/>
        </w:rPr>
        <w:t>Норильский городской Совет депутатов</w:t>
      </w:r>
    </w:p>
    <w:p w:rsidR="004F3A34" w:rsidRPr="0049699B" w:rsidRDefault="004F3A34" w:rsidP="0020467E">
      <w:pPr>
        <w:ind w:firstLine="709"/>
        <w:rPr>
          <w:szCs w:val="26"/>
        </w:rPr>
      </w:pPr>
    </w:p>
    <w:p w:rsidR="00A83192" w:rsidRDefault="00A83192" w:rsidP="0020467E">
      <w:pPr>
        <w:ind w:firstLine="709"/>
        <w:rPr>
          <w:b/>
          <w:szCs w:val="26"/>
        </w:rPr>
      </w:pPr>
      <w:r>
        <w:rPr>
          <w:b/>
          <w:szCs w:val="26"/>
        </w:rPr>
        <w:t>РЕШИЛ:</w:t>
      </w:r>
    </w:p>
    <w:p w:rsidR="00A83192" w:rsidRPr="00022807" w:rsidRDefault="00A83192" w:rsidP="0020467E">
      <w:pPr>
        <w:tabs>
          <w:tab w:val="left" w:pos="709"/>
        </w:tabs>
        <w:autoSpaceDE w:val="0"/>
        <w:autoSpaceDN w:val="0"/>
        <w:adjustRightInd w:val="0"/>
        <w:ind w:firstLine="709"/>
        <w:rPr>
          <w:szCs w:val="26"/>
        </w:rPr>
      </w:pPr>
    </w:p>
    <w:p w:rsidR="00A83192" w:rsidRPr="00935319" w:rsidRDefault="00A83192" w:rsidP="0020467E">
      <w:pPr>
        <w:ind w:firstLine="709"/>
        <w:rPr>
          <w:szCs w:val="26"/>
        </w:rPr>
      </w:pPr>
      <w:r w:rsidRPr="00935319">
        <w:rPr>
          <w:szCs w:val="26"/>
        </w:rPr>
        <w:t xml:space="preserve">1. Внести в Устав </w:t>
      </w:r>
      <w:r>
        <w:rPr>
          <w:szCs w:val="26"/>
        </w:rPr>
        <w:t xml:space="preserve">городского округа </w:t>
      </w:r>
      <w:r w:rsidRPr="00935319">
        <w:rPr>
          <w:szCs w:val="26"/>
        </w:rPr>
        <w:t xml:space="preserve">город Норильск </w:t>
      </w:r>
      <w:r w:rsidRPr="00DB3867">
        <w:rPr>
          <w:sz w:val="25"/>
          <w:szCs w:val="25"/>
        </w:rPr>
        <w:t>Красноярского края</w:t>
      </w:r>
      <w:r w:rsidR="0020467E">
        <w:rPr>
          <w:szCs w:val="26"/>
        </w:rPr>
        <w:t xml:space="preserve"> (далее –</w:t>
      </w:r>
      <w:r>
        <w:rPr>
          <w:szCs w:val="26"/>
        </w:rPr>
        <w:t xml:space="preserve"> Устав) </w:t>
      </w:r>
      <w:r w:rsidRPr="00935319">
        <w:rPr>
          <w:szCs w:val="26"/>
        </w:rPr>
        <w:t>следующ</w:t>
      </w:r>
      <w:r>
        <w:rPr>
          <w:szCs w:val="26"/>
        </w:rPr>
        <w:t>и</w:t>
      </w:r>
      <w:r w:rsidRPr="00935319">
        <w:rPr>
          <w:szCs w:val="26"/>
        </w:rPr>
        <w:t>е изменени</w:t>
      </w:r>
      <w:r>
        <w:rPr>
          <w:szCs w:val="26"/>
        </w:rPr>
        <w:t>я</w:t>
      </w:r>
      <w:r w:rsidRPr="00935319">
        <w:rPr>
          <w:szCs w:val="26"/>
        </w:rPr>
        <w:t>:</w:t>
      </w:r>
    </w:p>
    <w:p w:rsidR="004F3A34" w:rsidRDefault="00A83192" w:rsidP="0020467E">
      <w:pPr>
        <w:ind w:firstLine="709"/>
        <w:contextualSpacing/>
        <w:rPr>
          <w:rFonts w:eastAsia="Times New Roman" w:cs="Times New Roman"/>
          <w:color w:val="000000"/>
        </w:rPr>
      </w:pPr>
      <w:r>
        <w:rPr>
          <w:rFonts w:cs="Times New Roman"/>
          <w:bCs/>
          <w:szCs w:val="26"/>
        </w:rPr>
        <w:t xml:space="preserve">1.1. </w:t>
      </w:r>
      <w:r w:rsidR="004F3A34">
        <w:rPr>
          <w:rFonts w:eastAsia="Times New Roman" w:cs="Times New Roman"/>
          <w:color w:val="000000"/>
        </w:rPr>
        <w:t>В статье 29 Устава:</w:t>
      </w:r>
    </w:p>
    <w:p w:rsidR="00F61532" w:rsidRDefault="004F3A34" w:rsidP="0020467E">
      <w:pPr>
        <w:ind w:firstLine="709"/>
        <w:contextualSpacing/>
        <w:rPr>
          <w:rFonts w:eastAsia="Times New Roman" w:cs="Times New Roman"/>
          <w:color w:val="000000"/>
        </w:rPr>
      </w:pPr>
      <w:r>
        <w:rPr>
          <w:rFonts w:eastAsia="Times New Roman" w:cs="Times New Roman"/>
          <w:color w:val="000000"/>
        </w:rPr>
        <w:t>1.</w:t>
      </w:r>
      <w:r w:rsidR="004A7C5D">
        <w:rPr>
          <w:rFonts w:eastAsia="Times New Roman" w:cs="Times New Roman"/>
          <w:color w:val="000000"/>
        </w:rPr>
        <w:t>1</w:t>
      </w:r>
      <w:r>
        <w:rPr>
          <w:rFonts w:eastAsia="Times New Roman" w:cs="Times New Roman"/>
          <w:color w:val="000000"/>
        </w:rPr>
        <w:t xml:space="preserve">.1. </w:t>
      </w:r>
      <w:r w:rsidR="00F61532">
        <w:rPr>
          <w:rFonts w:eastAsia="Times New Roman" w:cs="Times New Roman"/>
          <w:color w:val="000000"/>
        </w:rPr>
        <w:t>Пункт «7)» части 5 изложить в следующей редакции:</w:t>
      </w:r>
    </w:p>
    <w:p w:rsidR="00F61532" w:rsidRDefault="00F61532" w:rsidP="0020467E">
      <w:pPr>
        <w:ind w:firstLine="709"/>
        <w:contextualSpacing/>
        <w:rPr>
          <w:rFonts w:eastAsia="Times New Roman" w:cs="Times New Roman"/>
          <w:color w:val="000000"/>
        </w:rPr>
      </w:pPr>
      <w:r>
        <w:rPr>
          <w:rFonts w:eastAsia="Times New Roman" w:cs="Times New Roman"/>
          <w:color w:val="000000"/>
        </w:rPr>
        <w:t>«</w:t>
      </w:r>
      <w:r w:rsidRPr="00F61532">
        <w:rPr>
          <w:rFonts w:eastAsia="Times New Roman" w:cs="Times New Roman"/>
          <w:color w:val="000000"/>
        </w:rPr>
        <w:t>7) дополнительное пенсионное обеспечение;</w:t>
      </w:r>
      <w:r>
        <w:rPr>
          <w:rFonts w:eastAsia="Times New Roman" w:cs="Times New Roman"/>
          <w:color w:val="000000"/>
        </w:rPr>
        <w:t>».</w:t>
      </w:r>
    </w:p>
    <w:p w:rsidR="00F61532" w:rsidRDefault="00F61532" w:rsidP="0020467E">
      <w:pPr>
        <w:ind w:firstLine="709"/>
        <w:contextualSpacing/>
        <w:rPr>
          <w:rFonts w:eastAsia="Times New Roman" w:cs="Times New Roman"/>
          <w:color w:val="000000"/>
        </w:rPr>
      </w:pPr>
      <w:r>
        <w:rPr>
          <w:rFonts w:eastAsia="Times New Roman" w:cs="Times New Roman"/>
          <w:color w:val="000000"/>
        </w:rPr>
        <w:t>1.1.2. В части 9 слова «</w:t>
      </w:r>
      <w:r w:rsidRPr="00F61532">
        <w:rPr>
          <w:rFonts w:eastAsia="Times New Roman" w:cs="Times New Roman"/>
          <w:color w:val="000000"/>
        </w:rPr>
        <w:t>сохранение места работы (должности) на период</w:t>
      </w:r>
      <w:r w:rsidR="009119E3">
        <w:rPr>
          <w:rFonts w:eastAsia="Times New Roman" w:cs="Times New Roman"/>
          <w:color w:val="000000"/>
        </w:rPr>
        <w:t xml:space="preserve"> </w:t>
      </w:r>
      <w:r w:rsidR="009119E3" w:rsidRPr="009119E3">
        <w:rPr>
          <w:rFonts w:eastAsia="Times New Roman" w:cs="Times New Roman"/>
          <w:color w:val="000000"/>
        </w:rPr>
        <w:t>в совокупности</w:t>
      </w:r>
      <w:r>
        <w:rPr>
          <w:rFonts w:eastAsia="Times New Roman" w:cs="Times New Roman"/>
          <w:color w:val="000000"/>
        </w:rPr>
        <w:t>» заменить словами «</w:t>
      </w:r>
      <w:r w:rsidRPr="00F61532">
        <w:rPr>
          <w:rFonts w:eastAsia="Times New Roman" w:cs="Times New Roman"/>
          <w:color w:val="000000"/>
        </w:rPr>
        <w:t>освобождение работодателем от работы с сохранением места работы (должности) на период, продолжительность которого</w:t>
      </w:r>
      <w:r w:rsidR="009119E3">
        <w:rPr>
          <w:rFonts w:eastAsia="Times New Roman" w:cs="Times New Roman"/>
          <w:color w:val="000000"/>
        </w:rPr>
        <w:t xml:space="preserve"> </w:t>
      </w:r>
      <w:r w:rsidR="009119E3" w:rsidRPr="009119E3">
        <w:rPr>
          <w:rFonts w:eastAsia="Times New Roman" w:cs="Times New Roman"/>
          <w:color w:val="000000"/>
        </w:rPr>
        <w:t>в совокупности составляет</w:t>
      </w:r>
      <w:r>
        <w:rPr>
          <w:rFonts w:eastAsia="Times New Roman" w:cs="Times New Roman"/>
          <w:color w:val="000000"/>
        </w:rPr>
        <w:t>».</w:t>
      </w:r>
    </w:p>
    <w:p w:rsidR="00F61532" w:rsidRDefault="00D26C2C" w:rsidP="0020467E">
      <w:pPr>
        <w:ind w:firstLine="709"/>
        <w:contextualSpacing/>
        <w:rPr>
          <w:rFonts w:eastAsia="Times New Roman" w:cs="Times New Roman"/>
          <w:color w:val="000000"/>
        </w:rPr>
      </w:pPr>
      <w:r>
        <w:rPr>
          <w:rFonts w:eastAsia="Times New Roman" w:cs="Times New Roman"/>
          <w:color w:val="000000"/>
        </w:rPr>
        <w:t>1.1.3. Ч</w:t>
      </w:r>
      <w:r w:rsidR="0098665F">
        <w:rPr>
          <w:rFonts w:eastAsia="Times New Roman" w:cs="Times New Roman"/>
          <w:color w:val="000000"/>
        </w:rPr>
        <w:t>асти</w:t>
      </w:r>
      <w:r w:rsidR="00F61532">
        <w:rPr>
          <w:rFonts w:eastAsia="Times New Roman" w:cs="Times New Roman"/>
          <w:color w:val="000000"/>
        </w:rPr>
        <w:t xml:space="preserve"> 21</w:t>
      </w:r>
      <w:r w:rsidR="0098665F">
        <w:rPr>
          <w:rFonts w:eastAsia="Times New Roman" w:cs="Times New Roman"/>
          <w:color w:val="000000"/>
        </w:rPr>
        <w:t>, 22</w:t>
      </w:r>
      <w:r w:rsidR="00F61532">
        <w:rPr>
          <w:rFonts w:eastAsia="Times New Roman" w:cs="Times New Roman"/>
          <w:color w:val="000000"/>
        </w:rPr>
        <w:t xml:space="preserve"> </w:t>
      </w:r>
      <w:r>
        <w:rPr>
          <w:rFonts w:eastAsia="Times New Roman" w:cs="Times New Roman"/>
          <w:color w:val="000000"/>
        </w:rPr>
        <w:t>изложить в следующей редакции:</w:t>
      </w:r>
    </w:p>
    <w:p w:rsidR="00A36AD6" w:rsidRPr="00A36AD6" w:rsidRDefault="00D26C2C" w:rsidP="0020467E">
      <w:pPr>
        <w:ind w:firstLine="709"/>
        <w:rPr>
          <w:rFonts w:eastAsia="Times New Roman" w:cs="Times New Roman"/>
          <w:color w:val="000000"/>
        </w:rPr>
      </w:pPr>
      <w:r>
        <w:rPr>
          <w:rFonts w:eastAsia="Times New Roman" w:cs="Times New Roman"/>
          <w:color w:val="000000"/>
        </w:rPr>
        <w:t>«</w:t>
      </w:r>
      <w:r w:rsidR="00A36AD6" w:rsidRPr="00A36AD6">
        <w:rPr>
          <w:rFonts w:eastAsia="Times New Roman" w:cs="Times New Roman"/>
          <w:color w:val="000000"/>
        </w:rPr>
        <w:t xml:space="preserve">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законом «О страховых пенсиях» или к пенсии, досрочно назначенной в соответствии с Законом Российской Федерации «О занятости населения </w:t>
      </w:r>
      <w:r w:rsidR="0020467E">
        <w:rPr>
          <w:rFonts w:eastAsia="Times New Roman" w:cs="Times New Roman"/>
          <w:color w:val="000000"/>
        </w:rPr>
        <w:t>в Российской Федерации» (далее –</w:t>
      </w:r>
      <w:r w:rsidR="00A36AD6" w:rsidRPr="00A36AD6">
        <w:rPr>
          <w:rFonts w:eastAsia="Times New Roman" w:cs="Times New Roman"/>
          <w:color w:val="000000"/>
        </w:rPr>
        <w:t xml:space="preserve"> страховая пенсия по старости (инвалидности). Пенсия за выслугу лет назначается со дня подачи заявления в соответствующий орган местного самоуправления.</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lastRenderedPageBreak/>
        <w:t xml:space="preserve">22. Пенсия за выслугу лет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w:t>
      </w:r>
      <w:r w:rsidR="0020467E">
        <w:rPr>
          <w:rFonts w:eastAsia="Times New Roman" w:cs="Times New Roman"/>
          <w:color w:val="000000"/>
        </w:rPr>
        <w:t>и пенсии за выслугу лет (далее –</w:t>
      </w:r>
      <w:r w:rsidRPr="00A36AD6">
        <w:rPr>
          <w:rFonts w:eastAsia="Times New Roman" w:cs="Times New Roman"/>
          <w:color w:val="000000"/>
        </w:rPr>
        <w:t xml:space="preserve"> сумма пенсий) составляла 45 процентов двукратного месячного денежного вознаграждения с учетом коэффициента, предусмотренного абзацем </w:t>
      </w:r>
      <w:r>
        <w:rPr>
          <w:rFonts w:eastAsia="Times New Roman" w:cs="Times New Roman"/>
          <w:color w:val="000000"/>
        </w:rPr>
        <w:t>третьим</w:t>
      </w:r>
      <w:r w:rsidRPr="00A36AD6">
        <w:rPr>
          <w:rFonts w:eastAsia="Times New Roman" w:cs="Times New Roman"/>
          <w:color w:val="000000"/>
        </w:rPr>
        <w:t xml:space="preserve"> настоящей части статьи 29 Устава, при наличии срока исполнения полномочий по муниципальной должности 5 лет.</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 xml:space="preserve">Размер пенсии за выслугу лет увеличивается на 5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пенсий не может превышать 95 процентов двукратного месячного денежного вознаграждения с учетом коэффициента, предусмотренного абзацем </w:t>
      </w:r>
      <w:r>
        <w:rPr>
          <w:rFonts w:eastAsia="Times New Roman" w:cs="Times New Roman"/>
          <w:color w:val="000000"/>
        </w:rPr>
        <w:t>третьим</w:t>
      </w:r>
      <w:r w:rsidRPr="00A36AD6">
        <w:rPr>
          <w:rFonts w:eastAsia="Times New Roman" w:cs="Times New Roman"/>
          <w:color w:val="000000"/>
        </w:rPr>
        <w:t xml:space="preserve"> настоящей части статьи 29 Устава.</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Размер пенсии за выслугу лет, исчисляемый исходя из двукратного месячного денежного вознаграждения, рассчитывается с применением коэффициента, установленного для городского округа город Норильск Красноярского края пунктом 5 статьи 8 Закона Красноярского края «О гарантиях осуществления полномочий лиц, замещающих муниципальные должности в Красноярском крае».</w:t>
      </w:r>
    </w:p>
    <w:p w:rsidR="00A36AD6" w:rsidRPr="00A36AD6" w:rsidRDefault="00A36AD6" w:rsidP="0020467E">
      <w:pPr>
        <w:ind w:firstLine="709"/>
        <w:contextualSpacing/>
        <w:rPr>
          <w:rFonts w:eastAsia="Times New Roman" w:cs="Times New Roman"/>
          <w:color w:val="000000"/>
        </w:rPr>
      </w:pPr>
      <w:r w:rsidRPr="00A36AD6">
        <w:rPr>
          <w:rFonts w:eastAsia="Times New Roman" w:cs="Times New Roman"/>
          <w:color w:val="000000"/>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B13831" w:rsidRDefault="00A36AD6" w:rsidP="0020467E">
      <w:pPr>
        <w:ind w:firstLine="709"/>
        <w:contextualSpacing/>
        <w:rPr>
          <w:rFonts w:eastAsia="Times New Roman" w:cs="Times New Roman"/>
          <w:color w:val="000000"/>
        </w:rPr>
      </w:pPr>
      <w:r w:rsidRPr="00A36AD6">
        <w:rPr>
          <w:rFonts w:eastAsia="Times New Roman" w:cs="Times New Roman"/>
          <w:color w:val="000000"/>
        </w:rPr>
        <w:t>Увеличение (индексация) в централизованном порядке денежного вознаграждения депутатов, осуществляющих полномочия на постоянной основе, является основанием для перерасчета пенсии за выслугу лет.</w:t>
      </w:r>
      <w:r w:rsidR="00B13831">
        <w:rPr>
          <w:rFonts w:eastAsia="Times New Roman" w:cs="Times New Roman"/>
          <w:color w:val="000000"/>
        </w:rPr>
        <w:t>».</w:t>
      </w:r>
    </w:p>
    <w:p w:rsidR="00B13831" w:rsidRDefault="004A7C5D" w:rsidP="0020467E">
      <w:pPr>
        <w:ind w:firstLine="709"/>
        <w:contextualSpacing/>
        <w:rPr>
          <w:rFonts w:eastAsia="Times New Roman" w:cs="Times New Roman"/>
          <w:color w:val="000000"/>
        </w:rPr>
      </w:pPr>
      <w:r>
        <w:rPr>
          <w:rFonts w:eastAsia="Times New Roman" w:cs="Times New Roman"/>
          <w:color w:val="000000"/>
        </w:rPr>
        <w:t>1.1</w:t>
      </w:r>
      <w:r w:rsidR="0098665F">
        <w:rPr>
          <w:rFonts w:eastAsia="Times New Roman" w:cs="Times New Roman"/>
          <w:color w:val="000000"/>
        </w:rPr>
        <w:t>.4</w:t>
      </w:r>
      <w:r w:rsidR="00B13831">
        <w:rPr>
          <w:rFonts w:eastAsia="Times New Roman" w:cs="Times New Roman"/>
          <w:color w:val="000000"/>
        </w:rPr>
        <w:t xml:space="preserve">. Часть 27 </w:t>
      </w:r>
      <w:r w:rsidR="00154DDE">
        <w:rPr>
          <w:rFonts w:eastAsia="Times New Roman" w:cs="Times New Roman"/>
          <w:color w:val="000000"/>
        </w:rPr>
        <w:t>изложить в следующей редакции</w:t>
      </w:r>
      <w:r w:rsidR="00B13831">
        <w:rPr>
          <w:rFonts w:eastAsia="Times New Roman" w:cs="Times New Roman"/>
          <w:color w:val="000000"/>
        </w:rPr>
        <w:t>:</w:t>
      </w:r>
    </w:p>
    <w:p w:rsidR="0098665F" w:rsidRPr="0098665F" w:rsidRDefault="00B13831" w:rsidP="0020467E">
      <w:pPr>
        <w:ind w:firstLine="709"/>
        <w:contextualSpacing/>
        <w:rPr>
          <w:rFonts w:eastAsia="Times New Roman" w:cs="Times New Roman"/>
          <w:color w:val="000000"/>
        </w:rPr>
      </w:pPr>
      <w:r>
        <w:rPr>
          <w:rFonts w:eastAsia="Times New Roman" w:cs="Times New Roman"/>
          <w:color w:val="000000"/>
        </w:rPr>
        <w:t>«</w:t>
      </w:r>
      <w:r w:rsidR="0098665F" w:rsidRPr="0098665F">
        <w:rPr>
          <w:rFonts w:eastAsia="Times New Roman" w:cs="Times New Roman"/>
          <w:color w:val="000000"/>
        </w:rPr>
        <w:t>27. Право на пенсию за выслугу лет не возникает в случае прекращения полномочий депутатов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w:t>
      </w:r>
      <w:r w:rsidR="0020467E">
        <w:rPr>
          <w:rFonts w:eastAsia="Times New Roman" w:cs="Times New Roman"/>
          <w:color w:val="000000"/>
        </w:rPr>
        <w:t>м, предусмотренным пунктами 1–</w:t>
      </w:r>
      <w:bookmarkStart w:id="0" w:name="_GoBack"/>
      <w:bookmarkEnd w:id="0"/>
      <w:r w:rsidR="0098665F" w:rsidRPr="0098665F">
        <w:rPr>
          <w:rFonts w:eastAsia="Times New Roman" w:cs="Times New Roman"/>
          <w:color w:val="000000"/>
        </w:rPr>
        <w:t xml:space="preserve">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 </w:t>
      </w:r>
    </w:p>
    <w:p w:rsidR="00B13831" w:rsidRDefault="0098665F" w:rsidP="0020467E">
      <w:pPr>
        <w:ind w:firstLine="709"/>
        <w:contextualSpacing/>
        <w:rPr>
          <w:rFonts w:eastAsia="Times New Roman" w:cs="Times New Roman"/>
          <w:color w:val="000000"/>
        </w:rPr>
      </w:pPr>
      <w:r w:rsidRPr="0098665F">
        <w:rPr>
          <w:rFonts w:eastAsia="Times New Roman" w:cs="Times New Roman"/>
          <w:color w:val="000000"/>
        </w:rPr>
        <w:t xml:space="preserve">В случае вступления в законную силу в отношении лица, ранее замещавшего должность депутата, осуществлявшего свои полномочия на постоянной основе, обвинительного приговора суда за совершение преступления с использованием должностных полномочий в период замещения </w:t>
      </w:r>
      <w:r w:rsidR="00EE02EA" w:rsidRPr="00D061E4">
        <w:rPr>
          <w:szCs w:val="26"/>
        </w:rPr>
        <w:t>муниципальной</w:t>
      </w:r>
      <w:r w:rsidR="00EE02EA" w:rsidRPr="0098665F">
        <w:rPr>
          <w:rFonts w:eastAsia="Times New Roman" w:cs="Times New Roman"/>
          <w:color w:val="000000"/>
        </w:rPr>
        <w:t xml:space="preserve"> </w:t>
      </w:r>
      <w:r w:rsidRPr="0098665F">
        <w:rPr>
          <w:rFonts w:eastAsia="Times New Roman" w:cs="Times New Roman"/>
          <w:color w:val="000000"/>
        </w:rPr>
        <w:t>должности, приобретения им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r w:rsidR="00B13831">
        <w:rPr>
          <w:rFonts w:eastAsia="Times New Roman" w:cs="Times New Roman"/>
          <w:color w:val="000000"/>
        </w:rPr>
        <w:t>».</w:t>
      </w:r>
    </w:p>
    <w:p w:rsidR="0092026D" w:rsidRDefault="004A7C5D" w:rsidP="0020467E">
      <w:pPr>
        <w:ind w:firstLine="709"/>
        <w:rPr>
          <w:rFonts w:cs="Times New Roman"/>
          <w:bCs/>
          <w:szCs w:val="26"/>
        </w:rPr>
      </w:pPr>
      <w:r>
        <w:rPr>
          <w:rFonts w:cs="Times New Roman"/>
          <w:bCs/>
          <w:szCs w:val="26"/>
        </w:rPr>
        <w:t>1.</w:t>
      </w:r>
      <w:r w:rsidR="00B13831">
        <w:rPr>
          <w:rFonts w:cs="Times New Roman"/>
          <w:bCs/>
          <w:szCs w:val="26"/>
        </w:rPr>
        <w:t xml:space="preserve">2. </w:t>
      </w:r>
      <w:r w:rsidR="0092026D">
        <w:rPr>
          <w:rFonts w:cs="Times New Roman"/>
          <w:bCs/>
          <w:szCs w:val="26"/>
        </w:rPr>
        <w:t>Часть 3 статьи 38 Устава после слов «</w:t>
      </w:r>
      <w:r w:rsidR="0092026D" w:rsidRPr="0092026D">
        <w:rPr>
          <w:rFonts w:cs="Times New Roman"/>
          <w:bCs/>
          <w:szCs w:val="26"/>
        </w:rPr>
        <w:t>председателя комиссии по бюджету и собственности,</w:t>
      </w:r>
      <w:r w:rsidR="0092026D">
        <w:rPr>
          <w:rFonts w:cs="Times New Roman"/>
          <w:bCs/>
          <w:szCs w:val="26"/>
        </w:rPr>
        <w:t>» дополнить словами «</w:t>
      </w:r>
      <w:r w:rsidR="0092026D" w:rsidRPr="0092026D">
        <w:rPr>
          <w:rFonts w:cs="Times New Roman"/>
          <w:bCs/>
          <w:szCs w:val="26"/>
        </w:rPr>
        <w:t>председателя комиссии по городскому хозяйству</w:t>
      </w:r>
      <w:r w:rsidR="0092026D">
        <w:rPr>
          <w:rFonts w:cs="Times New Roman"/>
          <w:bCs/>
          <w:szCs w:val="26"/>
        </w:rPr>
        <w:t>».</w:t>
      </w:r>
    </w:p>
    <w:p w:rsidR="004E3D6D" w:rsidRDefault="0092026D" w:rsidP="0020467E">
      <w:pPr>
        <w:ind w:firstLine="709"/>
        <w:rPr>
          <w:rFonts w:cs="Times New Roman"/>
          <w:bCs/>
          <w:szCs w:val="26"/>
        </w:rPr>
      </w:pPr>
      <w:r>
        <w:rPr>
          <w:rFonts w:cs="Times New Roman"/>
          <w:bCs/>
          <w:szCs w:val="26"/>
        </w:rPr>
        <w:t xml:space="preserve">1.3. </w:t>
      </w:r>
      <w:r w:rsidR="00154DDE">
        <w:rPr>
          <w:rFonts w:cs="Times New Roman"/>
          <w:bCs/>
          <w:szCs w:val="26"/>
        </w:rPr>
        <w:t xml:space="preserve">В </w:t>
      </w:r>
      <w:r w:rsidR="004E3D6D">
        <w:rPr>
          <w:rFonts w:cs="Times New Roman"/>
          <w:bCs/>
          <w:szCs w:val="26"/>
        </w:rPr>
        <w:t>статье 44 Устава:</w:t>
      </w:r>
    </w:p>
    <w:p w:rsidR="004E3D6D" w:rsidRDefault="004E3D6D" w:rsidP="0020467E">
      <w:pPr>
        <w:ind w:firstLine="709"/>
        <w:rPr>
          <w:rFonts w:cs="Times New Roman"/>
          <w:bCs/>
          <w:szCs w:val="26"/>
        </w:rPr>
      </w:pPr>
      <w:r>
        <w:rPr>
          <w:rFonts w:cs="Times New Roman"/>
          <w:bCs/>
          <w:szCs w:val="26"/>
        </w:rPr>
        <w:lastRenderedPageBreak/>
        <w:t>1.3.1. Часть 4 дополнить новым абзацем четвертым следующего содержания:</w:t>
      </w:r>
    </w:p>
    <w:p w:rsidR="004E3D6D" w:rsidRDefault="004E3D6D" w:rsidP="0020467E">
      <w:pPr>
        <w:ind w:firstLine="709"/>
        <w:rPr>
          <w:rFonts w:cs="Times New Roman"/>
          <w:bCs/>
          <w:szCs w:val="26"/>
        </w:rPr>
      </w:pPr>
      <w:r>
        <w:rPr>
          <w:rFonts w:cs="Times New Roman"/>
          <w:bCs/>
          <w:szCs w:val="26"/>
        </w:rPr>
        <w:t>«</w:t>
      </w:r>
      <w:r w:rsidR="00987AE8" w:rsidRPr="00987AE8">
        <w:rPr>
          <w:rFonts w:cs="Times New Roman"/>
          <w:bCs/>
          <w:szCs w:val="26"/>
        </w:rPr>
        <w:t>На временно исполняющего полномочия Главы города, назначенного Губернатором края, распространяются гарантии осуществления полномочий, пред</w:t>
      </w:r>
      <w:r w:rsidR="00D107C0">
        <w:rPr>
          <w:rFonts w:cs="Times New Roman"/>
          <w:bCs/>
          <w:szCs w:val="26"/>
        </w:rPr>
        <w:t>усмотренные частью 11 настоящей статьи</w:t>
      </w:r>
      <w:r w:rsidR="00987AE8" w:rsidRPr="00987AE8">
        <w:rPr>
          <w:rFonts w:cs="Times New Roman"/>
          <w:bCs/>
          <w:szCs w:val="26"/>
        </w:rPr>
        <w:t xml:space="preserve"> Устава.</w:t>
      </w:r>
      <w:r>
        <w:rPr>
          <w:rFonts w:cs="Times New Roman"/>
          <w:bCs/>
          <w:szCs w:val="26"/>
        </w:rPr>
        <w:t>».</w:t>
      </w:r>
    </w:p>
    <w:p w:rsidR="004E3D6D" w:rsidRDefault="00EE02EA" w:rsidP="0020467E">
      <w:pPr>
        <w:ind w:firstLine="709"/>
        <w:rPr>
          <w:rFonts w:cs="Times New Roman"/>
          <w:bCs/>
          <w:szCs w:val="26"/>
        </w:rPr>
      </w:pPr>
      <w:r>
        <w:rPr>
          <w:rFonts w:cs="Times New Roman"/>
          <w:bCs/>
          <w:szCs w:val="26"/>
        </w:rPr>
        <w:t xml:space="preserve">1.3.2. Абзацы четвертый, пятый считать абзацами пятым, </w:t>
      </w:r>
      <w:r w:rsidR="007D7118">
        <w:rPr>
          <w:rFonts w:cs="Times New Roman"/>
          <w:bCs/>
          <w:szCs w:val="26"/>
        </w:rPr>
        <w:t>шестым.</w:t>
      </w:r>
    </w:p>
    <w:p w:rsidR="00154DDE" w:rsidRDefault="007D7118" w:rsidP="0020467E">
      <w:pPr>
        <w:ind w:firstLine="709"/>
        <w:rPr>
          <w:rFonts w:cs="Times New Roman"/>
          <w:bCs/>
          <w:szCs w:val="26"/>
        </w:rPr>
      </w:pPr>
      <w:r>
        <w:rPr>
          <w:rFonts w:cs="Times New Roman"/>
          <w:bCs/>
          <w:szCs w:val="26"/>
        </w:rPr>
        <w:t xml:space="preserve">1.3.3. В </w:t>
      </w:r>
      <w:r w:rsidR="00154DDE">
        <w:rPr>
          <w:rFonts w:cs="Times New Roman"/>
          <w:bCs/>
          <w:szCs w:val="26"/>
        </w:rPr>
        <w:t>пункте «7)» части 11 слова «</w:t>
      </w:r>
      <w:r w:rsidR="00154DDE" w:rsidRPr="00154DDE">
        <w:rPr>
          <w:rFonts w:cs="Times New Roman"/>
          <w:bCs/>
          <w:szCs w:val="26"/>
        </w:rPr>
        <w:t>пенсионное обеспечение за выслугу лет</w:t>
      </w:r>
      <w:r w:rsidR="00154DDE">
        <w:rPr>
          <w:rFonts w:cs="Times New Roman"/>
          <w:bCs/>
          <w:szCs w:val="26"/>
        </w:rPr>
        <w:t>» заменить словами «</w:t>
      </w:r>
      <w:r w:rsidR="00154DDE" w:rsidRPr="00154DDE">
        <w:rPr>
          <w:rFonts w:cs="Times New Roman"/>
          <w:bCs/>
          <w:szCs w:val="26"/>
        </w:rPr>
        <w:t>дополнительное пенсионное обеспечение</w:t>
      </w:r>
      <w:r w:rsidR="00154DDE">
        <w:rPr>
          <w:rFonts w:cs="Times New Roman"/>
          <w:bCs/>
          <w:szCs w:val="26"/>
        </w:rPr>
        <w:t>».</w:t>
      </w:r>
    </w:p>
    <w:p w:rsidR="007D7118" w:rsidRDefault="00154DDE" w:rsidP="0020467E">
      <w:pPr>
        <w:ind w:firstLine="709"/>
        <w:rPr>
          <w:rFonts w:cs="Times New Roman"/>
          <w:bCs/>
          <w:szCs w:val="26"/>
        </w:rPr>
      </w:pPr>
      <w:r>
        <w:rPr>
          <w:rFonts w:cs="Times New Roman"/>
          <w:bCs/>
          <w:szCs w:val="26"/>
        </w:rPr>
        <w:t xml:space="preserve">1.4. </w:t>
      </w:r>
      <w:r w:rsidR="007D7118">
        <w:rPr>
          <w:rFonts w:cs="Times New Roman"/>
          <w:bCs/>
          <w:szCs w:val="26"/>
        </w:rPr>
        <w:t>В</w:t>
      </w:r>
      <w:r w:rsidR="007D7118" w:rsidRPr="007D7118">
        <w:rPr>
          <w:rFonts w:cs="Times New Roman"/>
          <w:bCs/>
          <w:szCs w:val="26"/>
        </w:rPr>
        <w:t xml:space="preserve"> пункте «5)» части 6.3 статьи 50 Устава</w:t>
      </w:r>
      <w:r w:rsidR="007D7118">
        <w:rPr>
          <w:rFonts w:cs="Times New Roman"/>
          <w:bCs/>
          <w:szCs w:val="26"/>
        </w:rPr>
        <w:t xml:space="preserve"> слова «</w:t>
      </w:r>
      <w:r w:rsidR="007D7118" w:rsidRPr="00154DDE">
        <w:rPr>
          <w:rFonts w:cs="Times New Roman"/>
          <w:bCs/>
          <w:szCs w:val="26"/>
        </w:rPr>
        <w:t>пенсионное обеспечение за выслугу лет</w:t>
      </w:r>
      <w:r w:rsidR="007D7118">
        <w:rPr>
          <w:rFonts w:cs="Times New Roman"/>
          <w:bCs/>
          <w:szCs w:val="26"/>
        </w:rPr>
        <w:t>» заменить словами «</w:t>
      </w:r>
      <w:r w:rsidR="007D7118" w:rsidRPr="00154DDE">
        <w:rPr>
          <w:rFonts w:cs="Times New Roman"/>
          <w:bCs/>
          <w:szCs w:val="26"/>
        </w:rPr>
        <w:t>дополнительное пенсионное обеспечение</w:t>
      </w:r>
      <w:r w:rsidR="007D7118">
        <w:rPr>
          <w:rFonts w:cs="Times New Roman"/>
          <w:bCs/>
          <w:szCs w:val="26"/>
        </w:rPr>
        <w:t>».</w:t>
      </w:r>
    </w:p>
    <w:p w:rsidR="00EA339A" w:rsidRDefault="007D7118" w:rsidP="0020467E">
      <w:pPr>
        <w:ind w:firstLine="709"/>
        <w:rPr>
          <w:rFonts w:cs="Times New Roman"/>
          <w:bCs/>
          <w:szCs w:val="26"/>
        </w:rPr>
      </w:pPr>
      <w:r>
        <w:rPr>
          <w:rFonts w:cs="Times New Roman"/>
          <w:bCs/>
          <w:szCs w:val="26"/>
        </w:rPr>
        <w:t xml:space="preserve">1.5. </w:t>
      </w:r>
      <w:r w:rsidR="004A7C5D">
        <w:rPr>
          <w:rFonts w:eastAsia="Times New Roman" w:cs="Times New Roman"/>
          <w:color w:val="000000"/>
        </w:rPr>
        <w:t>Часть 2 статьи 63 Устава</w:t>
      </w:r>
      <w:r w:rsidR="004A7C5D">
        <w:rPr>
          <w:rFonts w:cs="Times New Roman"/>
          <w:bCs/>
          <w:szCs w:val="26"/>
        </w:rPr>
        <w:t xml:space="preserve"> </w:t>
      </w:r>
      <w:r w:rsidR="00F120E8">
        <w:rPr>
          <w:rFonts w:cs="Times New Roman"/>
          <w:bCs/>
          <w:szCs w:val="26"/>
        </w:rPr>
        <w:t>д</w:t>
      </w:r>
      <w:r w:rsidR="003B6B50">
        <w:rPr>
          <w:rFonts w:cs="Times New Roman"/>
          <w:bCs/>
          <w:szCs w:val="26"/>
        </w:rPr>
        <w:t>ополнить абзацем третьим следующего содержания:</w:t>
      </w:r>
    </w:p>
    <w:p w:rsidR="003B6B50" w:rsidRDefault="003B6B50" w:rsidP="0020467E">
      <w:pPr>
        <w:ind w:firstLine="709"/>
        <w:rPr>
          <w:rFonts w:cs="Times New Roman"/>
          <w:bCs/>
          <w:szCs w:val="26"/>
        </w:rPr>
      </w:pPr>
      <w:r>
        <w:rPr>
          <w:rFonts w:cs="Times New Roman"/>
          <w:bCs/>
          <w:szCs w:val="26"/>
        </w:rPr>
        <w:t>«</w:t>
      </w:r>
      <w:r w:rsidR="000F4CAC" w:rsidRPr="000F4CAC">
        <w:rPr>
          <w:rFonts w:cs="Times New Roman"/>
          <w:bCs/>
          <w:szCs w:val="26"/>
        </w:rPr>
        <w:t>Муниципальные нормативные правовые акты города, официально опубликованные в газете «Заполярная правда», являются официальными документами, на которые можно ссылаться в юридической практике. Также являются официальными тексты муниципальных нормативных правовых актов, включенные в интегрированный полнотекстовый банк правовой информации (эталонный банк данных правовой информации) «Законодательство России», распространяемый органами государственной охраны в соответствии с федеральными законами и иными нормативными правовыми актами Российской Федерации.</w:t>
      </w:r>
      <w:r>
        <w:rPr>
          <w:rFonts w:cs="Times New Roman"/>
          <w:bCs/>
          <w:szCs w:val="26"/>
        </w:rPr>
        <w:t>».</w:t>
      </w:r>
    </w:p>
    <w:p w:rsidR="00A83192" w:rsidRDefault="00A83192" w:rsidP="0020467E">
      <w:pPr>
        <w:widowControl w:val="0"/>
        <w:shd w:val="clear" w:color="auto" w:fill="FFFFFF"/>
        <w:tabs>
          <w:tab w:val="left" w:pos="878"/>
        </w:tabs>
        <w:autoSpaceDE w:val="0"/>
        <w:autoSpaceDN w:val="0"/>
        <w:adjustRightInd w:val="0"/>
        <w:ind w:firstLine="709"/>
        <w:rPr>
          <w:szCs w:val="26"/>
        </w:rPr>
      </w:pPr>
      <w:r>
        <w:rPr>
          <w:color w:val="000000"/>
          <w:spacing w:val="4"/>
          <w:szCs w:val="26"/>
        </w:rPr>
        <w:t xml:space="preserve">2. Поручить Главе города Норильска представить настоящее решение </w:t>
      </w:r>
      <w:r>
        <w:rPr>
          <w:color w:val="000000"/>
          <w:spacing w:val="5"/>
          <w:szCs w:val="26"/>
        </w:rPr>
        <w:t xml:space="preserve">для государственной регистрации в Управление Министерства юстиции </w:t>
      </w:r>
      <w:r>
        <w:rPr>
          <w:color w:val="000000"/>
          <w:szCs w:val="26"/>
        </w:rPr>
        <w:t>Российской Федерации по Красноярскому краю.</w:t>
      </w:r>
    </w:p>
    <w:p w:rsidR="00A83192" w:rsidRDefault="00ED6F1D" w:rsidP="0020467E">
      <w:pPr>
        <w:widowControl w:val="0"/>
        <w:shd w:val="clear" w:color="auto" w:fill="FFFFFF"/>
        <w:tabs>
          <w:tab w:val="left" w:pos="1022"/>
        </w:tabs>
        <w:autoSpaceDE w:val="0"/>
        <w:autoSpaceDN w:val="0"/>
        <w:adjustRightInd w:val="0"/>
        <w:ind w:firstLine="709"/>
        <w:rPr>
          <w:color w:val="000000"/>
          <w:spacing w:val="-14"/>
          <w:szCs w:val="26"/>
        </w:rPr>
      </w:pPr>
      <w:r>
        <w:rPr>
          <w:color w:val="000000"/>
          <w:spacing w:val="-1"/>
          <w:szCs w:val="26"/>
        </w:rPr>
        <w:t>3. Настоящее р</w:t>
      </w:r>
      <w:r w:rsidR="00A83192">
        <w:rPr>
          <w:color w:val="000000"/>
          <w:spacing w:val="-1"/>
          <w:szCs w:val="26"/>
        </w:rPr>
        <w:t xml:space="preserve">ешение опубликовать в газете «Заполярная правда» после </w:t>
      </w:r>
      <w:r w:rsidR="00A83192">
        <w:rPr>
          <w:color w:val="000000"/>
          <w:szCs w:val="26"/>
        </w:rPr>
        <w:t>регистрации изменений в Устав городского округа город Норильск Красноярского края</w:t>
      </w:r>
      <w:r w:rsidR="00A83192">
        <w:rPr>
          <w:color w:val="000000"/>
          <w:spacing w:val="-3"/>
          <w:szCs w:val="26"/>
        </w:rPr>
        <w:t>.</w:t>
      </w:r>
    </w:p>
    <w:p w:rsidR="00164399" w:rsidRPr="00164399" w:rsidRDefault="00A83192" w:rsidP="0020467E">
      <w:pPr>
        <w:widowControl w:val="0"/>
        <w:shd w:val="clear" w:color="auto" w:fill="FFFFFF"/>
        <w:tabs>
          <w:tab w:val="left" w:pos="1022"/>
        </w:tabs>
        <w:autoSpaceDE w:val="0"/>
        <w:autoSpaceDN w:val="0"/>
        <w:adjustRightInd w:val="0"/>
        <w:ind w:firstLine="709"/>
        <w:rPr>
          <w:rFonts w:eastAsia="Times New Roman" w:cs="Times New Roman"/>
          <w:szCs w:val="26"/>
        </w:rPr>
      </w:pPr>
      <w:r>
        <w:rPr>
          <w:color w:val="000000"/>
          <w:spacing w:val="2"/>
          <w:szCs w:val="26"/>
        </w:rPr>
        <w:t xml:space="preserve">4. Настоящее решение вступает в силу </w:t>
      </w:r>
      <w:r w:rsidR="007F4E83" w:rsidRPr="007F4E83">
        <w:rPr>
          <w:color w:val="000000"/>
          <w:spacing w:val="2"/>
          <w:szCs w:val="26"/>
        </w:rPr>
        <w:t xml:space="preserve">после </w:t>
      </w:r>
      <w:r w:rsidR="004A7C5D">
        <w:rPr>
          <w:color w:val="000000"/>
          <w:spacing w:val="2"/>
          <w:szCs w:val="26"/>
        </w:rPr>
        <w:t>опубликования</w:t>
      </w:r>
      <w:r w:rsidR="00AF7945">
        <w:rPr>
          <w:rFonts w:eastAsia="Times New Roman" w:cs="Times New Roman"/>
          <w:szCs w:val="26"/>
        </w:rPr>
        <w:t>, при этом пункт 1.</w:t>
      </w:r>
      <w:r w:rsidR="00BD3B7A">
        <w:rPr>
          <w:rFonts w:eastAsia="Times New Roman" w:cs="Times New Roman"/>
          <w:szCs w:val="26"/>
        </w:rPr>
        <w:t>2</w:t>
      </w:r>
      <w:r w:rsidR="00164399">
        <w:rPr>
          <w:rFonts w:eastAsia="Times New Roman" w:cs="Times New Roman"/>
          <w:szCs w:val="26"/>
        </w:rPr>
        <w:t xml:space="preserve"> настоящего решения вступае</w:t>
      </w:r>
      <w:r w:rsidR="00164399" w:rsidRPr="00164399">
        <w:rPr>
          <w:rFonts w:eastAsia="Times New Roman" w:cs="Times New Roman"/>
          <w:szCs w:val="26"/>
        </w:rPr>
        <w:t>т в силу после истечения срока полномочий Норильского городского Совета депутатов, принявшего настоящее решение.</w:t>
      </w:r>
    </w:p>
    <w:p w:rsidR="007F4E83" w:rsidRDefault="007F4E83" w:rsidP="0020467E">
      <w:pPr>
        <w:widowControl w:val="0"/>
        <w:shd w:val="clear" w:color="auto" w:fill="FFFFFF"/>
        <w:tabs>
          <w:tab w:val="left" w:pos="1022"/>
        </w:tabs>
        <w:autoSpaceDE w:val="0"/>
        <w:autoSpaceDN w:val="0"/>
        <w:adjustRightInd w:val="0"/>
        <w:ind w:firstLine="709"/>
        <w:rPr>
          <w:color w:val="000000"/>
          <w:spacing w:val="2"/>
          <w:szCs w:val="26"/>
        </w:rPr>
      </w:pPr>
    </w:p>
    <w:p w:rsidR="00A83192" w:rsidRDefault="00A83192" w:rsidP="00A83192">
      <w:pPr>
        <w:rPr>
          <w:color w:val="000000"/>
          <w:szCs w:val="26"/>
        </w:rPr>
      </w:pPr>
    </w:p>
    <w:p w:rsidR="0020467E" w:rsidRDefault="0020467E" w:rsidP="00A83192">
      <w:pPr>
        <w:rPr>
          <w:color w:val="000000"/>
          <w:szCs w:val="26"/>
        </w:rPr>
      </w:pPr>
    </w:p>
    <w:tbl>
      <w:tblPr>
        <w:tblW w:w="9180" w:type="dxa"/>
        <w:tblLook w:val="04A0" w:firstRow="1" w:lastRow="0" w:firstColumn="1" w:lastColumn="0" w:noHBand="0" w:noVBand="1"/>
      </w:tblPr>
      <w:tblGrid>
        <w:gridCol w:w="4530"/>
        <w:gridCol w:w="4650"/>
      </w:tblGrid>
      <w:tr w:rsidR="00A83192" w:rsidTr="00C80474">
        <w:trPr>
          <w:trHeight w:val="80"/>
        </w:trPr>
        <w:tc>
          <w:tcPr>
            <w:tcW w:w="4530" w:type="dxa"/>
          </w:tcPr>
          <w:p w:rsidR="0020467E" w:rsidRDefault="00A83192" w:rsidP="00C80474">
            <w:pPr>
              <w:spacing w:line="254" w:lineRule="auto"/>
              <w:rPr>
                <w:szCs w:val="26"/>
                <w:lang w:eastAsia="en-US"/>
              </w:rPr>
            </w:pPr>
            <w:r>
              <w:rPr>
                <w:szCs w:val="26"/>
                <w:lang w:eastAsia="en-US"/>
              </w:rPr>
              <w:t xml:space="preserve">Председатель Норильского </w:t>
            </w:r>
          </w:p>
          <w:p w:rsidR="00A83192" w:rsidRDefault="00A83192" w:rsidP="00C80474">
            <w:pPr>
              <w:spacing w:line="254" w:lineRule="auto"/>
              <w:rPr>
                <w:szCs w:val="26"/>
                <w:lang w:eastAsia="en-US"/>
              </w:rPr>
            </w:pPr>
            <w:r>
              <w:rPr>
                <w:szCs w:val="26"/>
                <w:lang w:eastAsia="en-US"/>
              </w:rPr>
              <w:t>городского Совета депутатов</w:t>
            </w:r>
          </w:p>
          <w:p w:rsidR="0020467E" w:rsidRDefault="0020467E" w:rsidP="00C80474">
            <w:pPr>
              <w:spacing w:line="254" w:lineRule="auto"/>
              <w:rPr>
                <w:szCs w:val="26"/>
                <w:lang w:eastAsia="en-US"/>
              </w:rPr>
            </w:pPr>
          </w:p>
          <w:p w:rsidR="00A83192" w:rsidRDefault="00A83192" w:rsidP="00C80474">
            <w:pPr>
              <w:spacing w:line="254" w:lineRule="auto"/>
              <w:rPr>
                <w:szCs w:val="26"/>
                <w:lang w:eastAsia="en-US"/>
              </w:rPr>
            </w:pPr>
            <w:r>
              <w:rPr>
                <w:szCs w:val="26"/>
                <w:lang w:eastAsia="en-US"/>
              </w:rPr>
              <w:t xml:space="preserve">   </w:t>
            </w:r>
            <w:r w:rsidR="0020467E">
              <w:rPr>
                <w:szCs w:val="26"/>
                <w:lang w:eastAsia="en-US"/>
              </w:rPr>
              <w:t xml:space="preserve">                 </w:t>
            </w:r>
            <w:r>
              <w:rPr>
                <w:szCs w:val="26"/>
                <w:lang w:eastAsia="en-US"/>
              </w:rPr>
              <w:t xml:space="preserve">    А.А. Пестряков</w:t>
            </w:r>
          </w:p>
        </w:tc>
        <w:tc>
          <w:tcPr>
            <w:tcW w:w="4650" w:type="dxa"/>
          </w:tcPr>
          <w:p w:rsidR="00A83192" w:rsidRDefault="00A83192" w:rsidP="00C80474">
            <w:pPr>
              <w:spacing w:line="254" w:lineRule="auto"/>
              <w:jc w:val="right"/>
              <w:rPr>
                <w:szCs w:val="26"/>
                <w:lang w:eastAsia="en-US"/>
              </w:rPr>
            </w:pPr>
            <w:r>
              <w:rPr>
                <w:szCs w:val="26"/>
                <w:lang w:eastAsia="en-US"/>
              </w:rPr>
              <w:t>Глава города Норильска</w:t>
            </w:r>
          </w:p>
          <w:p w:rsidR="0020467E" w:rsidRDefault="0020467E" w:rsidP="00C80474">
            <w:pPr>
              <w:spacing w:line="254" w:lineRule="auto"/>
              <w:jc w:val="right"/>
              <w:rPr>
                <w:szCs w:val="26"/>
                <w:lang w:eastAsia="en-US"/>
              </w:rPr>
            </w:pPr>
          </w:p>
          <w:p w:rsidR="00A83192" w:rsidRDefault="00A83192" w:rsidP="00C80474">
            <w:pPr>
              <w:spacing w:line="254" w:lineRule="auto"/>
              <w:jc w:val="right"/>
              <w:rPr>
                <w:szCs w:val="26"/>
                <w:lang w:eastAsia="en-US"/>
              </w:rPr>
            </w:pPr>
            <w:r>
              <w:rPr>
                <w:szCs w:val="26"/>
                <w:lang w:eastAsia="en-US"/>
              </w:rPr>
              <w:t xml:space="preserve">     </w:t>
            </w:r>
          </w:p>
          <w:p w:rsidR="00A83192" w:rsidRDefault="00A83192" w:rsidP="00C80474">
            <w:pPr>
              <w:spacing w:line="254" w:lineRule="auto"/>
              <w:jc w:val="right"/>
              <w:rPr>
                <w:szCs w:val="26"/>
                <w:lang w:eastAsia="en-US"/>
              </w:rPr>
            </w:pPr>
            <w:r>
              <w:rPr>
                <w:szCs w:val="26"/>
                <w:lang w:eastAsia="en-US"/>
              </w:rPr>
              <w:t>Д.В. Карасев</w:t>
            </w:r>
          </w:p>
          <w:p w:rsidR="00A83192" w:rsidRDefault="00A83192" w:rsidP="00C80474">
            <w:pPr>
              <w:spacing w:line="254" w:lineRule="auto"/>
              <w:jc w:val="right"/>
              <w:rPr>
                <w:szCs w:val="26"/>
                <w:lang w:eastAsia="en-US"/>
              </w:rPr>
            </w:pPr>
          </w:p>
        </w:tc>
      </w:tr>
    </w:tbl>
    <w:p w:rsidR="00A83192" w:rsidRDefault="00A83192" w:rsidP="00A83192">
      <w:pPr>
        <w:rPr>
          <w:rFonts w:cs="Times New Roman"/>
          <w:szCs w:val="26"/>
        </w:rPr>
      </w:pPr>
      <w:r>
        <w:rPr>
          <w:rFonts w:cs="Times New Roman"/>
          <w:szCs w:val="26"/>
        </w:rPr>
        <w:t xml:space="preserve">  </w:t>
      </w:r>
    </w:p>
    <w:p w:rsidR="00B02EE6" w:rsidRDefault="00B02EE6"/>
    <w:sectPr w:rsidR="00B02EE6" w:rsidSect="0020467E">
      <w:footerReference w:type="default" r:id="rId7"/>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AD" w:rsidRDefault="00F02BAD">
      <w:r>
        <w:separator/>
      </w:r>
    </w:p>
  </w:endnote>
  <w:endnote w:type="continuationSeparator" w:id="0">
    <w:p w:rsidR="00F02BAD" w:rsidRDefault="00F0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A83192">
        <w:pPr>
          <w:pStyle w:val="a3"/>
          <w:jc w:val="center"/>
        </w:pPr>
        <w:r>
          <w:fldChar w:fldCharType="begin"/>
        </w:r>
        <w:r>
          <w:instrText xml:space="preserve"> PAGE   \* MERGEFORMAT </w:instrText>
        </w:r>
        <w:r>
          <w:fldChar w:fldCharType="separate"/>
        </w:r>
        <w:r w:rsidR="0020467E">
          <w:rPr>
            <w:noProof/>
          </w:rPr>
          <w:t>3</w:t>
        </w:r>
        <w:r>
          <w:rPr>
            <w:noProof/>
          </w:rPr>
          <w:fldChar w:fldCharType="end"/>
        </w:r>
      </w:p>
    </w:sdtContent>
  </w:sdt>
  <w:p w:rsidR="007B1852" w:rsidRDefault="00F02B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AD" w:rsidRDefault="00F02BAD">
      <w:r>
        <w:separator/>
      </w:r>
    </w:p>
  </w:footnote>
  <w:footnote w:type="continuationSeparator" w:id="0">
    <w:p w:rsidR="00F02BAD" w:rsidRDefault="00F0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2"/>
    <w:rsid w:val="00030118"/>
    <w:rsid w:val="000A19F9"/>
    <w:rsid w:val="000F4CAC"/>
    <w:rsid w:val="00101B6C"/>
    <w:rsid w:val="00154DDE"/>
    <w:rsid w:val="00164399"/>
    <w:rsid w:val="00166E02"/>
    <w:rsid w:val="001722F3"/>
    <w:rsid w:val="00176165"/>
    <w:rsid w:val="0017783C"/>
    <w:rsid w:val="001C05A6"/>
    <w:rsid w:val="001D6399"/>
    <w:rsid w:val="0020467E"/>
    <w:rsid w:val="00220732"/>
    <w:rsid w:val="002B337E"/>
    <w:rsid w:val="00330ED4"/>
    <w:rsid w:val="003533CF"/>
    <w:rsid w:val="003719F6"/>
    <w:rsid w:val="003B6B50"/>
    <w:rsid w:val="00447EA6"/>
    <w:rsid w:val="004520D5"/>
    <w:rsid w:val="004A7C5D"/>
    <w:rsid w:val="004E162E"/>
    <w:rsid w:val="004E3D6D"/>
    <w:rsid w:val="004F3A34"/>
    <w:rsid w:val="00551390"/>
    <w:rsid w:val="005A6EDD"/>
    <w:rsid w:val="005C1502"/>
    <w:rsid w:val="005E7240"/>
    <w:rsid w:val="005F64A8"/>
    <w:rsid w:val="00651354"/>
    <w:rsid w:val="006676FB"/>
    <w:rsid w:val="00670EB6"/>
    <w:rsid w:val="006775D5"/>
    <w:rsid w:val="00687AAD"/>
    <w:rsid w:val="006A1772"/>
    <w:rsid w:val="006D7341"/>
    <w:rsid w:val="0077203B"/>
    <w:rsid w:val="00786A3C"/>
    <w:rsid w:val="00793222"/>
    <w:rsid w:val="007B30DE"/>
    <w:rsid w:val="007C3E8D"/>
    <w:rsid w:val="007D7118"/>
    <w:rsid w:val="007F4E83"/>
    <w:rsid w:val="00894481"/>
    <w:rsid w:val="009119E3"/>
    <w:rsid w:val="0092026D"/>
    <w:rsid w:val="00937439"/>
    <w:rsid w:val="00975E04"/>
    <w:rsid w:val="0098665F"/>
    <w:rsid w:val="00987AE8"/>
    <w:rsid w:val="009914AC"/>
    <w:rsid w:val="009C23DD"/>
    <w:rsid w:val="00A34CCB"/>
    <w:rsid w:val="00A36AD6"/>
    <w:rsid w:val="00A83192"/>
    <w:rsid w:val="00AF7945"/>
    <w:rsid w:val="00AF7E63"/>
    <w:rsid w:val="00B02EE6"/>
    <w:rsid w:val="00B13831"/>
    <w:rsid w:val="00BA1D3B"/>
    <w:rsid w:val="00BA5C1D"/>
    <w:rsid w:val="00BD3B7A"/>
    <w:rsid w:val="00BF374C"/>
    <w:rsid w:val="00C17BDF"/>
    <w:rsid w:val="00CB5BF3"/>
    <w:rsid w:val="00D107C0"/>
    <w:rsid w:val="00D26C2C"/>
    <w:rsid w:val="00D47CBD"/>
    <w:rsid w:val="00DA5CC8"/>
    <w:rsid w:val="00DE5A5D"/>
    <w:rsid w:val="00E17F22"/>
    <w:rsid w:val="00E2375F"/>
    <w:rsid w:val="00E717F4"/>
    <w:rsid w:val="00E774BD"/>
    <w:rsid w:val="00E80CB8"/>
    <w:rsid w:val="00E943FD"/>
    <w:rsid w:val="00E96E15"/>
    <w:rsid w:val="00EA339A"/>
    <w:rsid w:val="00EC037E"/>
    <w:rsid w:val="00ED3B6F"/>
    <w:rsid w:val="00ED5B49"/>
    <w:rsid w:val="00ED6F1D"/>
    <w:rsid w:val="00EE02EA"/>
    <w:rsid w:val="00EE329E"/>
    <w:rsid w:val="00EF0E25"/>
    <w:rsid w:val="00F02BAD"/>
    <w:rsid w:val="00F120E8"/>
    <w:rsid w:val="00F61532"/>
    <w:rsid w:val="00F8121A"/>
    <w:rsid w:val="00FA480D"/>
    <w:rsid w:val="00FC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7C07-EA1F-4716-B342-C0C5244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192"/>
    <w:pPr>
      <w:spacing w:after="0" w:line="240" w:lineRule="auto"/>
      <w:jc w:val="both"/>
    </w:pPr>
    <w:rPr>
      <w:rFonts w:ascii="Times New Roman" w:eastAsiaTheme="minorEastAsia" w:hAnsi="Times New Roman"/>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8319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er"/>
    <w:basedOn w:val="a"/>
    <w:link w:val="a4"/>
    <w:uiPriority w:val="99"/>
    <w:unhideWhenUsed/>
    <w:rsid w:val="00A83192"/>
    <w:pPr>
      <w:tabs>
        <w:tab w:val="center" w:pos="4677"/>
        <w:tab w:val="right" w:pos="9355"/>
      </w:tabs>
    </w:pPr>
  </w:style>
  <w:style w:type="character" w:customStyle="1" w:styleId="a4">
    <w:name w:val="Нижний колонтитул Знак"/>
    <w:basedOn w:val="a0"/>
    <w:link w:val="a3"/>
    <w:uiPriority w:val="99"/>
    <w:rsid w:val="00A83192"/>
    <w:rPr>
      <w:rFonts w:ascii="Times New Roman" w:eastAsiaTheme="minorEastAsia" w:hAnsi="Times New Roman"/>
      <w:sz w:val="26"/>
      <w:lang w:eastAsia="ru-RU"/>
    </w:rPr>
  </w:style>
  <w:style w:type="paragraph" w:styleId="a5">
    <w:name w:val="Balloon Text"/>
    <w:basedOn w:val="a"/>
    <w:link w:val="a6"/>
    <w:uiPriority w:val="99"/>
    <w:semiHidden/>
    <w:unhideWhenUsed/>
    <w:rsid w:val="00EC037E"/>
    <w:rPr>
      <w:rFonts w:ascii="Segoe UI" w:hAnsi="Segoe UI" w:cs="Segoe UI"/>
      <w:sz w:val="18"/>
      <w:szCs w:val="18"/>
    </w:rPr>
  </w:style>
  <w:style w:type="character" w:customStyle="1" w:styleId="a6">
    <w:name w:val="Текст выноски Знак"/>
    <w:basedOn w:val="a0"/>
    <w:link w:val="a5"/>
    <w:uiPriority w:val="99"/>
    <w:semiHidden/>
    <w:rsid w:val="00EC037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Гырнец Светлана Васильевна</cp:lastModifiedBy>
  <cp:revision>52</cp:revision>
  <cp:lastPrinted>2026-03-03T07:34:00Z</cp:lastPrinted>
  <dcterms:created xsi:type="dcterms:W3CDTF">2025-05-16T09:37:00Z</dcterms:created>
  <dcterms:modified xsi:type="dcterms:W3CDTF">2026-04-13T02:23:00Z</dcterms:modified>
</cp:coreProperties>
</file>