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8B1923">
      <w:pPr>
        <w:pStyle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/>
      </w:tblPr>
      <w:tblGrid>
        <w:gridCol w:w="2965"/>
        <w:gridCol w:w="3380"/>
        <w:gridCol w:w="3402"/>
      </w:tblGrid>
      <w:tr w:rsidR="00B80328" w:rsidRPr="005F0B44" w:rsidTr="00691A5D">
        <w:tc>
          <w:tcPr>
            <w:tcW w:w="2965" w:type="dxa"/>
          </w:tcPr>
          <w:p w:rsidR="00B80328" w:rsidRPr="005F0B44" w:rsidRDefault="00625DE6" w:rsidP="00862072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23.09.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862072">
              <w:rPr>
                <w:spacing w:val="-6"/>
                <w:sz w:val="26"/>
              </w:rPr>
              <w:t>4</w:t>
            </w:r>
          </w:p>
        </w:tc>
        <w:tc>
          <w:tcPr>
            <w:tcW w:w="3380" w:type="dxa"/>
          </w:tcPr>
          <w:p w:rsidR="00B80328" w:rsidRPr="005F0B44" w:rsidRDefault="00691A5D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402" w:type="dxa"/>
          </w:tcPr>
          <w:p w:rsidR="00B80328" w:rsidRPr="005F0B44" w:rsidRDefault="00B80328" w:rsidP="00D17791">
            <w:pPr>
              <w:ind w:right="-108"/>
              <w:jc w:val="right"/>
              <w:rPr>
                <w:spacing w:val="-6"/>
                <w:sz w:val="26"/>
              </w:rPr>
            </w:pPr>
            <w:r w:rsidRPr="005F0B44">
              <w:rPr>
                <w:spacing w:val="-6"/>
                <w:sz w:val="26"/>
              </w:rPr>
              <w:t xml:space="preserve">№ </w:t>
            </w:r>
            <w:r w:rsidR="00625DE6">
              <w:rPr>
                <w:spacing w:val="-6"/>
                <w:sz w:val="26"/>
              </w:rPr>
              <w:t xml:space="preserve"> 528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8B1923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внесении изменений в </w:t>
      </w:r>
      <w:r w:rsidR="008B1923">
        <w:rPr>
          <w:spacing w:val="-6"/>
          <w:sz w:val="26"/>
        </w:rPr>
        <w:t>постановлени</w:t>
      </w:r>
      <w:r w:rsidR="004B24AD">
        <w:rPr>
          <w:spacing w:val="-6"/>
          <w:sz w:val="26"/>
        </w:rPr>
        <w:t>е</w:t>
      </w:r>
    </w:p>
    <w:p w:rsidR="008B1923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Администрации города Норильска </w:t>
      </w:r>
    </w:p>
    <w:p w:rsidR="00CB013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от </w:t>
      </w:r>
      <w:r w:rsidR="008B1923">
        <w:rPr>
          <w:spacing w:val="-6"/>
          <w:sz w:val="26"/>
        </w:rPr>
        <w:t>13</w:t>
      </w:r>
      <w:r>
        <w:rPr>
          <w:spacing w:val="-6"/>
          <w:sz w:val="26"/>
        </w:rPr>
        <w:t>.0</w:t>
      </w:r>
      <w:r w:rsidR="008B1923">
        <w:rPr>
          <w:spacing w:val="-6"/>
          <w:sz w:val="26"/>
        </w:rPr>
        <w:t>6</w:t>
      </w:r>
      <w:r>
        <w:rPr>
          <w:spacing w:val="-6"/>
          <w:sz w:val="26"/>
        </w:rPr>
        <w:t>.20</w:t>
      </w:r>
      <w:r w:rsidR="008B1923">
        <w:rPr>
          <w:spacing w:val="-6"/>
          <w:sz w:val="26"/>
        </w:rPr>
        <w:t>06</w:t>
      </w:r>
      <w:r>
        <w:rPr>
          <w:spacing w:val="-6"/>
          <w:sz w:val="26"/>
        </w:rPr>
        <w:t xml:space="preserve"> №12</w:t>
      </w:r>
      <w:r w:rsidR="008B1923">
        <w:rPr>
          <w:spacing w:val="-6"/>
          <w:sz w:val="26"/>
        </w:rPr>
        <w:t>04</w:t>
      </w:r>
      <w:r>
        <w:rPr>
          <w:spacing w:val="-6"/>
          <w:sz w:val="26"/>
        </w:rPr>
        <w:t xml:space="preserve"> </w:t>
      </w:r>
    </w:p>
    <w:p w:rsidR="00531792" w:rsidRPr="005F0B4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531792" w:rsidRPr="005C079B" w:rsidRDefault="00D54807" w:rsidP="00CB0134">
      <w:pPr>
        <w:ind w:firstLine="708"/>
        <w:jc w:val="both"/>
        <w:rPr>
          <w:sz w:val="26"/>
          <w:szCs w:val="26"/>
        </w:rPr>
      </w:pPr>
      <w:r w:rsidRPr="008D3E20">
        <w:rPr>
          <w:sz w:val="26"/>
          <w:szCs w:val="26"/>
        </w:rPr>
        <w:t>В</w:t>
      </w:r>
      <w:r w:rsidR="00742469" w:rsidRPr="008D3E20">
        <w:rPr>
          <w:sz w:val="26"/>
          <w:szCs w:val="26"/>
        </w:rPr>
        <w:t xml:space="preserve"> цел</w:t>
      </w:r>
      <w:r w:rsidRPr="008D3E20">
        <w:rPr>
          <w:sz w:val="26"/>
          <w:szCs w:val="26"/>
        </w:rPr>
        <w:t xml:space="preserve">ях урегулирования </w:t>
      </w:r>
      <w:r w:rsidR="008D3E20" w:rsidRPr="008D3E20">
        <w:rPr>
          <w:sz w:val="26"/>
          <w:szCs w:val="26"/>
        </w:rPr>
        <w:t xml:space="preserve">взаимоотношений с управляющими организациями (ТСЖ) и ресурсоснабжающими организациями по вопросу компенсации образовавшейся безнадежной к взысканию задолженности населения муниципального образования город Норильск за оказанные жилищные услуги и (или) отопление, </w:t>
      </w:r>
    </w:p>
    <w:p w:rsidR="00531792" w:rsidRDefault="008B1923" w:rsidP="003874A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B1923" w:rsidRPr="00531792" w:rsidRDefault="008B1923" w:rsidP="003874A7">
      <w:pPr>
        <w:jc w:val="both"/>
        <w:rPr>
          <w:sz w:val="26"/>
          <w:szCs w:val="26"/>
        </w:rPr>
      </w:pPr>
    </w:p>
    <w:p w:rsidR="00A268A9" w:rsidRPr="00A268A9" w:rsidRDefault="00A268A9" w:rsidP="00A268A9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 w:rsidRPr="00A268A9">
        <w:rPr>
          <w:szCs w:val="26"/>
        </w:rPr>
        <w:t xml:space="preserve">Внести в постановление Главы города Норильска от 13.06.2006 № 1204 </w:t>
      </w:r>
      <w:r w:rsidR="00C90DD7">
        <w:rPr>
          <w:szCs w:val="26"/>
        </w:rPr>
        <w:t xml:space="preserve">   </w:t>
      </w:r>
      <w:r w:rsidRPr="00A268A9">
        <w:rPr>
          <w:szCs w:val="26"/>
        </w:rPr>
        <w:t>«Об утверждении Порядка компенсации управляющим организациям (ТСЖ) безнадежной к взысканию задолженности населения за оказанные жилищные услуги в муниципальном жилищном фонде муниципального образования город Норильск» (далее - Постановление) следующие изменения:</w:t>
      </w:r>
    </w:p>
    <w:p w:rsidR="00A268A9" w:rsidRPr="00A268A9" w:rsidRDefault="00A268A9" w:rsidP="00A268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8A9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7" w:history="1">
        <w:r w:rsidRPr="00A268A9">
          <w:rPr>
            <w:rFonts w:ascii="Times New Roman" w:hAnsi="Times New Roman" w:cs="Times New Roman"/>
            <w:sz w:val="26"/>
            <w:szCs w:val="26"/>
          </w:rPr>
          <w:t>Наименование</w:t>
        </w:r>
      </w:hyperlink>
      <w:r w:rsidRPr="00A268A9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A268A9" w:rsidRPr="00A268A9" w:rsidRDefault="00A268A9" w:rsidP="00A268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68A9">
        <w:rPr>
          <w:rFonts w:ascii="Times New Roman" w:hAnsi="Times New Roman" w:cs="Times New Roman"/>
          <w:sz w:val="26"/>
          <w:szCs w:val="26"/>
        </w:rPr>
        <w:t>Об утверждении Порядка компенсации управляющим организациям (ТСЖ)</w:t>
      </w:r>
      <w:r>
        <w:rPr>
          <w:rFonts w:ascii="Times New Roman" w:hAnsi="Times New Roman" w:cs="Times New Roman"/>
          <w:sz w:val="26"/>
          <w:szCs w:val="26"/>
        </w:rPr>
        <w:t xml:space="preserve"> или ресурсоснабжающим организациям</w:t>
      </w:r>
      <w:r w:rsidRPr="00A268A9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населения за оказанные жилищные услуги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268A9">
        <w:rPr>
          <w:rFonts w:ascii="Times New Roman" w:hAnsi="Times New Roman" w:cs="Times New Roman"/>
          <w:sz w:val="26"/>
          <w:szCs w:val="26"/>
        </w:rPr>
        <w:t xml:space="preserve"> отопление в жилищном фонде, находящемся на территории муниципального образования город Норильск».</w:t>
      </w:r>
    </w:p>
    <w:p w:rsidR="00A268A9" w:rsidRPr="00A268A9" w:rsidRDefault="00A268A9" w:rsidP="00A268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8A9">
        <w:rPr>
          <w:rFonts w:ascii="Times New Roman" w:hAnsi="Times New Roman" w:cs="Times New Roman"/>
          <w:sz w:val="26"/>
          <w:szCs w:val="26"/>
        </w:rPr>
        <w:t>1.2. В преамбуле Постановления слова «с управляющими организациями (ТСЖ)» заменить словами «с управляющими организациями (ТСЖ), ресурсоснабжающими организациями».</w:t>
      </w:r>
    </w:p>
    <w:p w:rsidR="00A268A9" w:rsidRPr="00A268A9" w:rsidRDefault="00A268A9" w:rsidP="00A268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hyperlink r:id="rId8" w:history="1">
        <w:r w:rsidRPr="00A268A9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A268A9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A268A9" w:rsidRPr="00A268A9" w:rsidRDefault="00A268A9" w:rsidP="00A268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68A9">
        <w:rPr>
          <w:rFonts w:ascii="Times New Roman" w:hAnsi="Times New Roman" w:cs="Times New Roman"/>
          <w:sz w:val="26"/>
          <w:szCs w:val="26"/>
        </w:rPr>
        <w:t>1. Утвердить Порядок компенсации управляющим организациям (ТСЖ)</w:t>
      </w:r>
      <w:r>
        <w:rPr>
          <w:rFonts w:ascii="Times New Roman" w:hAnsi="Times New Roman" w:cs="Times New Roman"/>
          <w:sz w:val="26"/>
          <w:szCs w:val="26"/>
        </w:rPr>
        <w:t xml:space="preserve"> или ресурсоснабжающим организациям</w:t>
      </w:r>
      <w:r w:rsidRPr="00A268A9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населения за оказанные жилищные услуги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268A9">
        <w:rPr>
          <w:rFonts w:ascii="Times New Roman" w:hAnsi="Times New Roman" w:cs="Times New Roman"/>
          <w:sz w:val="26"/>
          <w:szCs w:val="26"/>
        </w:rPr>
        <w:t xml:space="preserve"> отопление в жилищном фонде, находящемся на территории муниципального образования город Норильск (прилагается)</w:t>
      </w:r>
      <w:proofErr w:type="gramStart"/>
      <w:r w:rsidRPr="00A268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268A9">
        <w:rPr>
          <w:rFonts w:ascii="Times New Roman" w:hAnsi="Times New Roman" w:cs="Times New Roman"/>
          <w:sz w:val="26"/>
          <w:szCs w:val="26"/>
        </w:rPr>
        <w:t>.</w:t>
      </w:r>
    </w:p>
    <w:p w:rsidR="008B1923" w:rsidRDefault="00742469" w:rsidP="008B1923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Внести в </w:t>
      </w:r>
      <w:r w:rsidR="008B1923">
        <w:rPr>
          <w:szCs w:val="26"/>
        </w:rPr>
        <w:t xml:space="preserve">Порядок компенсации управляющим организациям (ТСЖ) безнадежной к взысканию задолженности населения за оказанные жилищные услуги и отопление в жилищном фонде, находящемся на территории муниципального образования город Норильск, утвержденный </w:t>
      </w:r>
      <w:r w:rsidR="00A268A9">
        <w:rPr>
          <w:szCs w:val="26"/>
        </w:rPr>
        <w:t>Постановлением</w:t>
      </w:r>
      <w:r w:rsidR="008B1923">
        <w:rPr>
          <w:szCs w:val="26"/>
        </w:rPr>
        <w:t xml:space="preserve"> </w:t>
      </w:r>
      <w:r w:rsidR="00FE082C">
        <w:rPr>
          <w:szCs w:val="26"/>
        </w:rPr>
        <w:t>(далее</w:t>
      </w:r>
      <w:r w:rsidR="008B1923">
        <w:rPr>
          <w:szCs w:val="26"/>
        </w:rPr>
        <w:t xml:space="preserve"> – Порядок)</w:t>
      </w:r>
      <w:r w:rsidR="00A268A9">
        <w:rPr>
          <w:szCs w:val="26"/>
        </w:rPr>
        <w:t>,</w:t>
      </w:r>
      <w:r w:rsidR="008B1923">
        <w:rPr>
          <w:szCs w:val="26"/>
        </w:rPr>
        <w:t xml:space="preserve"> следующие изменения.</w:t>
      </w:r>
    </w:p>
    <w:p w:rsidR="00A268A9" w:rsidRDefault="00EA179F" w:rsidP="00EA179F">
      <w:pPr>
        <w:pStyle w:val="a4"/>
        <w:tabs>
          <w:tab w:val="clear" w:pos="4153"/>
          <w:tab w:val="clear" w:pos="8306"/>
          <w:tab w:val="right" w:pos="993"/>
          <w:tab w:val="left" w:pos="1134"/>
        </w:tabs>
        <w:ind w:left="709" w:right="-2"/>
        <w:jc w:val="both"/>
        <w:rPr>
          <w:szCs w:val="26"/>
        </w:rPr>
      </w:pPr>
      <w:r>
        <w:rPr>
          <w:szCs w:val="26"/>
        </w:rPr>
        <w:t xml:space="preserve">2.1. </w:t>
      </w:r>
      <w:r w:rsidR="00A268A9">
        <w:rPr>
          <w:szCs w:val="26"/>
        </w:rPr>
        <w:t>Наименование Порядка изложить в следующей редакции:</w:t>
      </w:r>
    </w:p>
    <w:p w:rsidR="00A268A9" w:rsidRDefault="00A268A9" w:rsidP="00A268A9">
      <w:pPr>
        <w:pStyle w:val="a4"/>
        <w:tabs>
          <w:tab w:val="clear" w:pos="4153"/>
          <w:tab w:val="clear" w:pos="8306"/>
          <w:tab w:val="right" w:pos="993"/>
          <w:tab w:val="left" w:pos="1134"/>
        </w:tabs>
        <w:ind w:right="-2"/>
        <w:jc w:val="both"/>
        <w:rPr>
          <w:szCs w:val="26"/>
        </w:rPr>
      </w:pPr>
      <w:r>
        <w:rPr>
          <w:szCs w:val="26"/>
        </w:rPr>
        <w:t>«</w:t>
      </w:r>
      <w:r w:rsidRPr="00A268A9">
        <w:rPr>
          <w:szCs w:val="26"/>
        </w:rPr>
        <w:t>Порядок компенсации управляющим организациям (ТСЖ)</w:t>
      </w:r>
      <w:r>
        <w:rPr>
          <w:szCs w:val="26"/>
        </w:rPr>
        <w:t xml:space="preserve"> или ресурсоснабжающим организациям</w:t>
      </w:r>
      <w:r w:rsidRPr="00A268A9">
        <w:rPr>
          <w:szCs w:val="26"/>
        </w:rPr>
        <w:t xml:space="preserve"> безнадежной к взысканию задолженности населения за оказанные </w:t>
      </w:r>
      <w:r w:rsidRPr="00A268A9">
        <w:rPr>
          <w:szCs w:val="26"/>
        </w:rPr>
        <w:lastRenderedPageBreak/>
        <w:t>жилищные услуги и</w:t>
      </w:r>
      <w:r>
        <w:rPr>
          <w:szCs w:val="26"/>
        </w:rPr>
        <w:t xml:space="preserve"> (или)</w:t>
      </w:r>
      <w:r w:rsidRPr="00A268A9">
        <w:rPr>
          <w:szCs w:val="26"/>
        </w:rPr>
        <w:t xml:space="preserve"> отопление в жилищном фонде, находящемся на территории муниципального образования город Норильск</w:t>
      </w:r>
      <w:r>
        <w:rPr>
          <w:szCs w:val="26"/>
        </w:rPr>
        <w:t>».</w:t>
      </w:r>
    </w:p>
    <w:p w:rsidR="00FE082C" w:rsidRDefault="00DA6E27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П</w:t>
      </w:r>
      <w:r w:rsidR="00FE082C">
        <w:rPr>
          <w:szCs w:val="26"/>
        </w:rPr>
        <w:t>о всему тексту Порядка слова «безнадежная к взысканию задолженность населения за оказанные жилищные услуги и отопление» заменить словами «безнадежная к взысканию задолженность населения за оказанные жилищные услуги и (или) отопление» в соответствующих падежах.</w:t>
      </w:r>
    </w:p>
    <w:p w:rsidR="008B1923" w:rsidRDefault="00870A46" w:rsidP="00C90DD7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П</w:t>
      </w:r>
      <w:r w:rsidR="008B1923" w:rsidRPr="008B1923">
        <w:rPr>
          <w:szCs w:val="26"/>
        </w:rPr>
        <w:t>о всему тексту Порядка после слов «управляющим организациям (ТСЖ) дополнить словами «или ресурсоснабжающим организациям» в соответствующих падежах.</w:t>
      </w:r>
    </w:p>
    <w:p w:rsidR="00DA6E27" w:rsidRDefault="006369F9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 w:rsidRPr="00DA6E27">
        <w:rPr>
          <w:szCs w:val="26"/>
        </w:rPr>
        <w:t xml:space="preserve">Абзац </w:t>
      </w:r>
      <w:r w:rsidR="00DA6E27">
        <w:rPr>
          <w:szCs w:val="26"/>
        </w:rPr>
        <w:t>второй</w:t>
      </w:r>
      <w:r w:rsidRPr="00DA6E27">
        <w:rPr>
          <w:szCs w:val="26"/>
        </w:rPr>
        <w:t xml:space="preserve"> пункта 1.</w:t>
      </w:r>
      <w:r w:rsidR="00DA6E27">
        <w:rPr>
          <w:szCs w:val="26"/>
        </w:rPr>
        <w:t>3</w:t>
      </w:r>
      <w:r w:rsidRPr="00DA6E27">
        <w:rPr>
          <w:szCs w:val="26"/>
        </w:rPr>
        <w:t xml:space="preserve"> Порядка изложить в следующей редакции: </w:t>
      </w:r>
    </w:p>
    <w:p w:rsidR="006369F9" w:rsidRDefault="00DA6E27" w:rsidP="00DA6E27">
      <w:pPr>
        <w:pStyle w:val="a4"/>
        <w:tabs>
          <w:tab w:val="clear" w:pos="4153"/>
          <w:tab w:val="clear" w:pos="8306"/>
          <w:tab w:val="left" w:pos="709"/>
        </w:tabs>
        <w:ind w:right="-2"/>
        <w:jc w:val="both"/>
        <w:rPr>
          <w:szCs w:val="26"/>
        </w:rPr>
      </w:pPr>
      <w:r>
        <w:rPr>
          <w:szCs w:val="26"/>
        </w:rPr>
        <w:tab/>
      </w:r>
      <w:r w:rsidR="006369F9" w:rsidRPr="00DA6E27">
        <w:rPr>
          <w:szCs w:val="26"/>
        </w:rPr>
        <w:t xml:space="preserve">«- управляющая организация - юридическое лицо любой организационно-правовой формы либо индивидуальный предприниматель, осуществляющее управление многоквартирным домом на основании договора управления многоквартирным домом либо </w:t>
      </w:r>
      <w:r w:rsidR="00B365DE" w:rsidRPr="00DA6E27">
        <w:rPr>
          <w:szCs w:val="26"/>
        </w:rPr>
        <w:t xml:space="preserve">на основании договора оказания услуг и (или) выполнения работ по содержанию и ремонту общего имущества, </w:t>
      </w:r>
      <w:r w:rsidR="006369F9" w:rsidRPr="00DA6E27">
        <w:rPr>
          <w:szCs w:val="26"/>
        </w:rPr>
        <w:t>заключенным</w:t>
      </w:r>
      <w:r w:rsidR="00B365DE" w:rsidRPr="00DA6E27">
        <w:rPr>
          <w:szCs w:val="26"/>
        </w:rPr>
        <w:t>и</w:t>
      </w:r>
      <w:r w:rsidR="006369F9" w:rsidRPr="00DA6E27">
        <w:rPr>
          <w:szCs w:val="26"/>
        </w:rPr>
        <w:t xml:space="preserve"> в порядке, установленном законодательством</w:t>
      </w:r>
      <w:proofErr w:type="gramStart"/>
      <w:r w:rsidR="00B365DE" w:rsidRPr="00DA6E27">
        <w:rPr>
          <w:szCs w:val="26"/>
        </w:rPr>
        <w:t>;»</w:t>
      </w:r>
      <w:proofErr w:type="gramEnd"/>
      <w:r>
        <w:rPr>
          <w:szCs w:val="26"/>
        </w:rPr>
        <w:t>.</w:t>
      </w:r>
      <w:r w:rsidR="006369F9" w:rsidRPr="00DA6E27">
        <w:rPr>
          <w:szCs w:val="26"/>
        </w:rPr>
        <w:t xml:space="preserve"> </w:t>
      </w:r>
    </w:p>
    <w:p w:rsidR="00DA6E27" w:rsidRPr="00DA6E27" w:rsidRDefault="00DA6E27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 w:rsidRPr="00DA6E27">
        <w:rPr>
          <w:szCs w:val="26"/>
        </w:rPr>
        <w:t xml:space="preserve">Дополнить пункт 1.3 Порядка новым абзацем четвертым следующего содержания: </w:t>
      </w:r>
    </w:p>
    <w:p w:rsidR="00DA6E27" w:rsidRDefault="00DA6E27" w:rsidP="00DA6E27">
      <w:pPr>
        <w:pStyle w:val="a4"/>
        <w:tabs>
          <w:tab w:val="clear" w:pos="4153"/>
          <w:tab w:val="clear" w:pos="8306"/>
          <w:tab w:val="left" w:pos="709"/>
        </w:tabs>
        <w:ind w:right="-2" w:firstLine="709"/>
        <w:jc w:val="both"/>
        <w:rPr>
          <w:szCs w:val="26"/>
        </w:rPr>
      </w:pPr>
      <w:r>
        <w:rPr>
          <w:szCs w:val="26"/>
        </w:rPr>
        <w:t>«- ресурсоснабжающая организация – юридическое лицо независимо от организационно-правовой формы, а также индивидуальные предприниматели, осуществляющие продажу коммунального ресурса – тепловой энергии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.</w:t>
      </w:r>
    </w:p>
    <w:p w:rsidR="00C50A1B" w:rsidRDefault="00C50A1B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Абзацы 4-9 пункта 1.3 Порядка считать абзацами 5-10 соответственно.</w:t>
      </w:r>
      <w:r w:rsidR="00DA6E27">
        <w:rPr>
          <w:szCs w:val="26"/>
        </w:rPr>
        <w:t xml:space="preserve"> </w:t>
      </w:r>
    </w:p>
    <w:p w:rsidR="00C50A1B" w:rsidRDefault="00C50A1B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Дополнить пункт 1.3 Порядка абзацем одиннадцатым следующего содержания:</w:t>
      </w:r>
    </w:p>
    <w:p w:rsidR="00C50A1B" w:rsidRDefault="00C50A1B" w:rsidP="00C50A1B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>
        <w:rPr>
          <w:szCs w:val="26"/>
        </w:rPr>
        <w:tab/>
        <w:t>«в) собственников жилых помещений, после смерти которых, жилое помещение считается выморочным и перешедшее в собственность муниципального образования город Норильск</w:t>
      </w:r>
      <w:proofErr w:type="gramStart"/>
      <w:r>
        <w:rPr>
          <w:szCs w:val="26"/>
        </w:rPr>
        <w:t xml:space="preserve">.». </w:t>
      </w:r>
      <w:proofErr w:type="gramEnd"/>
    </w:p>
    <w:p w:rsidR="00C50A1B" w:rsidRDefault="00C50A1B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Дополнить пункт 1.5 </w:t>
      </w:r>
      <w:r w:rsidR="00DA6E27">
        <w:rPr>
          <w:szCs w:val="26"/>
        </w:rPr>
        <w:t>Порядк</w:t>
      </w:r>
      <w:r>
        <w:rPr>
          <w:szCs w:val="26"/>
        </w:rPr>
        <w:t>а абзацем следующего содержания:</w:t>
      </w:r>
    </w:p>
    <w:p w:rsidR="00DA6E27" w:rsidRDefault="00C50A1B" w:rsidP="00C50A1B">
      <w:pPr>
        <w:pStyle w:val="a4"/>
        <w:tabs>
          <w:tab w:val="clear" w:pos="4153"/>
          <w:tab w:val="clear" w:pos="8306"/>
          <w:tab w:val="left" w:pos="709"/>
        </w:tabs>
        <w:ind w:right="-2"/>
        <w:jc w:val="both"/>
        <w:rPr>
          <w:szCs w:val="26"/>
        </w:rPr>
      </w:pPr>
      <w:r>
        <w:rPr>
          <w:szCs w:val="26"/>
        </w:rPr>
        <w:tab/>
      </w:r>
      <w:r w:rsidR="00DA6E27">
        <w:rPr>
          <w:szCs w:val="26"/>
        </w:rPr>
        <w:t>«</w:t>
      </w:r>
      <w:r>
        <w:rPr>
          <w:szCs w:val="26"/>
        </w:rPr>
        <w:t>К</w:t>
      </w:r>
      <w:r>
        <w:t xml:space="preserve">омпенсация безнадежной к взысканию задолженности производится </w:t>
      </w:r>
      <w:r w:rsidR="00DA6E27">
        <w:rPr>
          <w:szCs w:val="26"/>
        </w:rPr>
        <w:t>управляющ</w:t>
      </w:r>
      <w:r>
        <w:rPr>
          <w:szCs w:val="26"/>
        </w:rPr>
        <w:t>им</w:t>
      </w:r>
      <w:r w:rsidR="00DA6E27">
        <w:rPr>
          <w:szCs w:val="26"/>
        </w:rPr>
        <w:t xml:space="preserve"> организаци</w:t>
      </w:r>
      <w:r>
        <w:rPr>
          <w:szCs w:val="26"/>
        </w:rPr>
        <w:t>ям</w:t>
      </w:r>
      <w:r w:rsidR="0059111A">
        <w:rPr>
          <w:szCs w:val="26"/>
        </w:rPr>
        <w:t xml:space="preserve"> (ТСЖ)</w:t>
      </w:r>
      <w:r w:rsidR="00DA6E27">
        <w:rPr>
          <w:szCs w:val="26"/>
        </w:rPr>
        <w:t xml:space="preserve"> – за оказанные жилищные услуги и (или) отопление;</w:t>
      </w:r>
      <w:r>
        <w:rPr>
          <w:szCs w:val="26"/>
        </w:rPr>
        <w:t xml:space="preserve"> </w:t>
      </w:r>
      <w:r w:rsidR="00DA6E27">
        <w:rPr>
          <w:szCs w:val="26"/>
        </w:rPr>
        <w:t>ресурсоснабжающ</w:t>
      </w:r>
      <w:r>
        <w:rPr>
          <w:szCs w:val="26"/>
        </w:rPr>
        <w:t>им</w:t>
      </w:r>
      <w:r w:rsidR="00DA6E27">
        <w:rPr>
          <w:szCs w:val="26"/>
        </w:rPr>
        <w:t xml:space="preserve"> организаци</w:t>
      </w:r>
      <w:r>
        <w:rPr>
          <w:szCs w:val="26"/>
        </w:rPr>
        <w:t>ям</w:t>
      </w:r>
      <w:r w:rsidR="00DA6E27">
        <w:rPr>
          <w:szCs w:val="26"/>
        </w:rPr>
        <w:t xml:space="preserve"> – за отопление</w:t>
      </w:r>
      <w:proofErr w:type="gramStart"/>
      <w:r>
        <w:rPr>
          <w:szCs w:val="26"/>
        </w:rPr>
        <w:t>.</w:t>
      </w:r>
      <w:r w:rsidR="00DA6E27">
        <w:rPr>
          <w:szCs w:val="26"/>
        </w:rPr>
        <w:t>».</w:t>
      </w:r>
      <w:proofErr w:type="gramEnd"/>
    </w:p>
    <w:p w:rsidR="0059111A" w:rsidRDefault="0059111A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C8713D">
        <w:rPr>
          <w:szCs w:val="26"/>
        </w:rPr>
        <w:t xml:space="preserve">Абзац </w:t>
      </w:r>
      <w:r>
        <w:rPr>
          <w:szCs w:val="26"/>
        </w:rPr>
        <w:t>четвертый</w:t>
      </w:r>
      <w:r w:rsidR="00C8713D">
        <w:rPr>
          <w:szCs w:val="26"/>
        </w:rPr>
        <w:t xml:space="preserve"> пункта 3.</w:t>
      </w:r>
      <w:r>
        <w:rPr>
          <w:szCs w:val="26"/>
        </w:rPr>
        <w:t>2</w:t>
      </w:r>
      <w:r w:rsidR="00C8713D">
        <w:rPr>
          <w:szCs w:val="26"/>
        </w:rPr>
        <w:t xml:space="preserve"> Порядка</w:t>
      </w:r>
      <w:r>
        <w:rPr>
          <w:szCs w:val="26"/>
        </w:rPr>
        <w:t xml:space="preserve"> изложить в следующей редакции:</w:t>
      </w:r>
    </w:p>
    <w:p w:rsidR="00C8713D" w:rsidRDefault="00C8713D" w:rsidP="009D46F5">
      <w:pPr>
        <w:pStyle w:val="a4"/>
        <w:tabs>
          <w:tab w:val="clear" w:pos="4153"/>
          <w:tab w:val="clear" w:pos="8306"/>
          <w:tab w:val="right" w:pos="709"/>
        </w:tabs>
        <w:ind w:right="-2" w:firstLine="709"/>
        <w:jc w:val="both"/>
        <w:rPr>
          <w:szCs w:val="26"/>
        </w:rPr>
      </w:pPr>
      <w:r>
        <w:rPr>
          <w:szCs w:val="26"/>
        </w:rPr>
        <w:t>«</w:t>
      </w:r>
      <w:r w:rsidR="0059111A">
        <w:rPr>
          <w:szCs w:val="26"/>
        </w:rPr>
        <w:t xml:space="preserve">- </w:t>
      </w:r>
      <w:r w:rsidR="0059111A">
        <w:t xml:space="preserve">справка «Форма № 4 (Ф-4) о составе семьи, занимаемой жилой площади по данным поквартирной карточки и домовой книги, а также иных сведениях» (выписка </w:t>
      </w:r>
      <w:proofErr w:type="gramStart"/>
      <w:r w:rsidR="0059111A">
        <w:t>из</w:t>
      </w:r>
      <w:proofErr w:type="gramEnd"/>
      <w:r w:rsidR="0059111A">
        <w:t xml:space="preserve"> </w:t>
      </w:r>
      <w:proofErr w:type="gramStart"/>
      <w:r w:rsidR="0059111A">
        <w:t>домовой</w:t>
      </w:r>
      <w:proofErr w:type="gramEnd"/>
      <w:r w:rsidR="0059111A">
        <w:t xml:space="preserve"> книги) </w:t>
      </w:r>
      <w:r>
        <w:rPr>
          <w:szCs w:val="26"/>
        </w:rPr>
        <w:t>либо документ о зарегистрированных в жилом помещении гражданах;»</w:t>
      </w:r>
      <w:r w:rsidR="0059111A">
        <w:rPr>
          <w:szCs w:val="26"/>
        </w:rPr>
        <w:t>.</w:t>
      </w:r>
    </w:p>
    <w:p w:rsidR="009D46F5" w:rsidRDefault="009D46F5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Д</w:t>
      </w:r>
      <w:r w:rsidR="00747651">
        <w:rPr>
          <w:szCs w:val="26"/>
        </w:rPr>
        <w:t>ополнить</w:t>
      </w:r>
      <w:r>
        <w:rPr>
          <w:szCs w:val="26"/>
        </w:rPr>
        <w:t xml:space="preserve"> пункт 3.2 Порядка новыми</w:t>
      </w:r>
      <w:r w:rsidR="00747651">
        <w:rPr>
          <w:szCs w:val="26"/>
        </w:rPr>
        <w:t xml:space="preserve"> абзац</w:t>
      </w:r>
      <w:r>
        <w:rPr>
          <w:szCs w:val="26"/>
        </w:rPr>
        <w:t>а</w:t>
      </w:r>
      <w:r w:rsidR="00747651">
        <w:rPr>
          <w:szCs w:val="26"/>
        </w:rPr>
        <w:t>м</w:t>
      </w:r>
      <w:r>
        <w:rPr>
          <w:szCs w:val="26"/>
        </w:rPr>
        <w:t>и</w:t>
      </w:r>
      <w:r w:rsidR="00747651">
        <w:rPr>
          <w:szCs w:val="26"/>
        </w:rPr>
        <w:t xml:space="preserve"> </w:t>
      </w:r>
      <w:r>
        <w:rPr>
          <w:szCs w:val="26"/>
        </w:rPr>
        <w:t>восьмым - девятым</w:t>
      </w:r>
      <w:r w:rsidR="00747651">
        <w:rPr>
          <w:szCs w:val="26"/>
        </w:rPr>
        <w:t xml:space="preserve"> следующего содержания: </w:t>
      </w:r>
    </w:p>
    <w:p w:rsidR="00747651" w:rsidRDefault="00747651" w:rsidP="009D46F5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>
        <w:rPr>
          <w:szCs w:val="26"/>
        </w:rPr>
        <w:t>« - заверенные управляющей организацией (ТСЖ) или ресурсоснабжающей организацией копии постановлений (актов), вынесенных в результате осуществления розыска должника или его имущества судебным приставом - исполнителем, осуществляющим розыск;</w:t>
      </w:r>
    </w:p>
    <w:p w:rsidR="005D36F3" w:rsidRDefault="005D36F3" w:rsidP="009D46F5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>
        <w:rPr>
          <w:szCs w:val="26"/>
        </w:rPr>
        <w:t>- заверенные управляющей организацией (ТСЖ) или ресурсоснабжающей организацией копии</w:t>
      </w:r>
      <w:r w:rsidR="009D46F5">
        <w:rPr>
          <w:szCs w:val="26"/>
        </w:rPr>
        <w:t xml:space="preserve"> </w:t>
      </w:r>
      <w:r>
        <w:rPr>
          <w:szCs w:val="26"/>
        </w:rPr>
        <w:t>свидетельства о государственной регистрации права муниципальной собственности выморочного имущества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.</w:t>
      </w:r>
    </w:p>
    <w:p w:rsidR="00747651" w:rsidRDefault="00747651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Абзацы </w:t>
      </w:r>
      <w:r w:rsidR="006453F9">
        <w:rPr>
          <w:szCs w:val="26"/>
        </w:rPr>
        <w:t>восьмой</w:t>
      </w:r>
      <w:r>
        <w:rPr>
          <w:szCs w:val="26"/>
        </w:rPr>
        <w:t>-</w:t>
      </w:r>
      <w:r w:rsidR="006453F9">
        <w:rPr>
          <w:szCs w:val="26"/>
        </w:rPr>
        <w:t>четырнадцатый</w:t>
      </w:r>
      <w:r>
        <w:rPr>
          <w:szCs w:val="26"/>
        </w:rPr>
        <w:t xml:space="preserve"> пункта 3.2 Порядка считать абзацами </w:t>
      </w:r>
      <w:r w:rsidR="006453F9">
        <w:rPr>
          <w:szCs w:val="26"/>
        </w:rPr>
        <w:t>десятым-шестнадцатым</w:t>
      </w:r>
      <w:r>
        <w:rPr>
          <w:szCs w:val="26"/>
        </w:rPr>
        <w:t xml:space="preserve"> соответственно.</w:t>
      </w:r>
    </w:p>
    <w:p w:rsidR="006453F9" w:rsidRDefault="009F61ED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Абзац </w:t>
      </w:r>
      <w:r w:rsidR="006453F9">
        <w:rPr>
          <w:szCs w:val="26"/>
        </w:rPr>
        <w:t>третий</w:t>
      </w:r>
      <w:r>
        <w:rPr>
          <w:szCs w:val="26"/>
        </w:rPr>
        <w:t xml:space="preserve"> пункта 3.3. Порядка </w:t>
      </w:r>
      <w:r w:rsidR="006453F9">
        <w:rPr>
          <w:szCs w:val="26"/>
        </w:rPr>
        <w:t>изложить в следующей редакции</w:t>
      </w:r>
      <w:r>
        <w:rPr>
          <w:szCs w:val="26"/>
        </w:rPr>
        <w:t>:</w:t>
      </w:r>
    </w:p>
    <w:p w:rsidR="006453F9" w:rsidRDefault="006453F9" w:rsidP="006453F9">
      <w:pPr>
        <w:pStyle w:val="a4"/>
        <w:tabs>
          <w:tab w:val="clear" w:pos="4153"/>
          <w:tab w:val="clear" w:pos="8306"/>
          <w:tab w:val="right" w:pos="709"/>
        </w:tabs>
        <w:ind w:right="-2" w:firstLine="709"/>
        <w:jc w:val="both"/>
        <w:rPr>
          <w:szCs w:val="26"/>
        </w:rPr>
      </w:pPr>
      <w:r>
        <w:rPr>
          <w:szCs w:val="26"/>
        </w:rPr>
        <w:t xml:space="preserve">«- </w:t>
      </w:r>
      <w:r>
        <w:t xml:space="preserve">справка «Форма № 4 (Ф-4) о составе семьи, занимаемой жилой площади по данным поквартирной карточки и домовой книги, а также иных сведениях» (выписка </w:t>
      </w:r>
      <w:proofErr w:type="gramStart"/>
      <w:r>
        <w:lastRenderedPageBreak/>
        <w:t>из</w:t>
      </w:r>
      <w:proofErr w:type="gramEnd"/>
      <w:r>
        <w:t xml:space="preserve"> </w:t>
      </w:r>
      <w:proofErr w:type="gramStart"/>
      <w:r>
        <w:t>домовой</w:t>
      </w:r>
      <w:proofErr w:type="gramEnd"/>
      <w:r>
        <w:t xml:space="preserve"> книги) </w:t>
      </w:r>
      <w:r>
        <w:rPr>
          <w:szCs w:val="26"/>
        </w:rPr>
        <w:t>либо документ о зарегистрированных в жилом помещении гражданах;».</w:t>
      </w:r>
    </w:p>
    <w:p w:rsidR="006453F9" w:rsidRDefault="00C4176B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 w:rsidRPr="00C4176B">
        <w:rPr>
          <w:szCs w:val="26"/>
        </w:rPr>
        <w:t xml:space="preserve">Пункт 4.1 Порядка изложить в следующей редакции: </w:t>
      </w:r>
    </w:p>
    <w:p w:rsidR="00C4176B" w:rsidRPr="00C4176B" w:rsidRDefault="00C4176B" w:rsidP="006453F9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 w:rsidRPr="00C4176B">
        <w:rPr>
          <w:szCs w:val="26"/>
        </w:rPr>
        <w:t>«</w:t>
      </w:r>
      <w:r w:rsidR="006453F9">
        <w:rPr>
          <w:szCs w:val="26"/>
        </w:rPr>
        <w:t xml:space="preserve">4.1. </w:t>
      </w:r>
      <w:r w:rsidRPr="00C4176B">
        <w:rPr>
          <w:szCs w:val="26"/>
        </w:rPr>
        <w:t xml:space="preserve">Поступившее в Комиссию ходатайство с приложенными к нему документами в течение </w:t>
      </w:r>
      <w:r w:rsidR="0001791B">
        <w:rPr>
          <w:szCs w:val="26"/>
        </w:rPr>
        <w:t xml:space="preserve">1 </w:t>
      </w:r>
      <w:r w:rsidRPr="00C4176B">
        <w:rPr>
          <w:szCs w:val="26"/>
        </w:rPr>
        <w:t>дн</w:t>
      </w:r>
      <w:r w:rsidR="0001791B">
        <w:rPr>
          <w:szCs w:val="26"/>
        </w:rPr>
        <w:t>я</w:t>
      </w:r>
      <w:r w:rsidRPr="00C4176B">
        <w:rPr>
          <w:szCs w:val="26"/>
        </w:rPr>
        <w:t xml:space="preserve">  направляется секретарем Комиссии в отдел обращений и правового обеспечения Управления жилищно-коммунального хозяйства Администрации города Норильска для подготовки заключения о наличии, отсутствии оснований для компенсации безнадежной к взысканию задолженности в соответствии с условиями настоящего Порядка</w:t>
      </w:r>
      <w:proofErr w:type="gramStart"/>
      <w:r w:rsidR="0001791B">
        <w:rPr>
          <w:szCs w:val="26"/>
        </w:rPr>
        <w:t>.</w:t>
      </w:r>
      <w:r w:rsidRPr="00C4176B">
        <w:rPr>
          <w:szCs w:val="26"/>
        </w:rPr>
        <w:t>»</w:t>
      </w:r>
      <w:r>
        <w:rPr>
          <w:szCs w:val="26"/>
        </w:rPr>
        <w:t>.</w:t>
      </w:r>
      <w:proofErr w:type="gramEnd"/>
    </w:p>
    <w:p w:rsidR="00C4176B" w:rsidRPr="00C4176B" w:rsidRDefault="00C4176B" w:rsidP="00EA179F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6B">
        <w:rPr>
          <w:sz w:val="26"/>
          <w:szCs w:val="26"/>
        </w:rPr>
        <w:t>В пункте 4.2 Порядка слова «в течение 15 рабочих дней</w:t>
      </w:r>
      <w:r>
        <w:rPr>
          <w:sz w:val="26"/>
          <w:szCs w:val="26"/>
        </w:rPr>
        <w:t>» заменить словами «в течение 1</w:t>
      </w:r>
      <w:r w:rsidR="0001791B">
        <w:rPr>
          <w:sz w:val="26"/>
          <w:szCs w:val="26"/>
        </w:rPr>
        <w:t>2</w:t>
      </w:r>
      <w:r>
        <w:rPr>
          <w:sz w:val="26"/>
          <w:szCs w:val="26"/>
        </w:rPr>
        <w:t xml:space="preserve"> дней».</w:t>
      </w:r>
    </w:p>
    <w:p w:rsidR="006453F9" w:rsidRDefault="006453F9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Дополнить</w:t>
      </w:r>
      <w:r w:rsidR="00C4176B">
        <w:rPr>
          <w:szCs w:val="26"/>
        </w:rPr>
        <w:t xml:space="preserve"> Поряд</w:t>
      </w:r>
      <w:r>
        <w:rPr>
          <w:szCs w:val="26"/>
        </w:rPr>
        <w:t>о</w:t>
      </w:r>
      <w:r w:rsidR="00C4176B">
        <w:rPr>
          <w:szCs w:val="26"/>
        </w:rPr>
        <w:t>к</w:t>
      </w:r>
      <w:r>
        <w:rPr>
          <w:szCs w:val="26"/>
        </w:rPr>
        <w:t xml:space="preserve"> новым</w:t>
      </w:r>
      <w:r w:rsidR="0001791B">
        <w:rPr>
          <w:szCs w:val="26"/>
        </w:rPr>
        <w:t>и</w:t>
      </w:r>
      <w:r w:rsidR="00C4176B">
        <w:rPr>
          <w:szCs w:val="26"/>
        </w:rPr>
        <w:t xml:space="preserve"> пункт</w:t>
      </w:r>
      <w:r w:rsidR="0001791B">
        <w:rPr>
          <w:szCs w:val="26"/>
        </w:rPr>
        <w:t>а</w:t>
      </w:r>
      <w:r w:rsidR="00C4176B">
        <w:rPr>
          <w:szCs w:val="26"/>
        </w:rPr>
        <w:t>м</w:t>
      </w:r>
      <w:r w:rsidR="0001791B">
        <w:rPr>
          <w:szCs w:val="26"/>
        </w:rPr>
        <w:t>и</w:t>
      </w:r>
      <w:r w:rsidR="00C4176B">
        <w:rPr>
          <w:szCs w:val="26"/>
        </w:rPr>
        <w:t xml:space="preserve"> 4.3</w:t>
      </w:r>
      <w:r w:rsidR="0001791B">
        <w:rPr>
          <w:szCs w:val="26"/>
        </w:rPr>
        <w:t>, 4.4</w:t>
      </w:r>
      <w:r w:rsidR="00C4176B">
        <w:rPr>
          <w:szCs w:val="26"/>
        </w:rPr>
        <w:t xml:space="preserve"> следующего содержания:</w:t>
      </w:r>
    </w:p>
    <w:p w:rsidR="00C4176B" w:rsidRDefault="00C4176B" w:rsidP="006453F9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>
        <w:rPr>
          <w:szCs w:val="26"/>
        </w:rPr>
        <w:t>«</w:t>
      </w:r>
      <w:r w:rsidR="006453F9">
        <w:rPr>
          <w:szCs w:val="26"/>
        </w:rPr>
        <w:t xml:space="preserve">4.3. </w:t>
      </w:r>
      <w:r>
        <w:rPr>
          <w:szCs w:val="26"/>
        </w:rPr>
        <w:t>Секретарь Комиссии</w:t>
      </w:r>
      <w:r w:rsidR="006453F9">
        <w:rPr>
          <w:szCs w:val="26"/>
        </w:rPr>
        <w:t xml:space="preserve"> </w:t>
      </w:r>
      <w:r w:rsidR="006453F9" w:rsidRPr="00C4176B">
        <w:rPr>
          <w:szCs w:val="26"/>
        </w:rPr>
        <w:t xml:space="preserve">в течение </w:t>
      </w:r>
      <w:r w:rsidR="0001791B">
        <w:rPr>
          <w:szCs w:val="26"/>
        </w:rPr>
        <w:t xml:space="preserve">2 </w:t>
      </w:r>
      <w:r w:rsidR="006453F9" w:rsidRPr="00C4176B">
        <w:rPr>
          <w:szCs w:val="26"/>
        </w:rPr>
        <w:t>дн</w:t>
      </w:r>
      <w:r w:rsidR="0001791B">
        <w:rPr>
          <w:szCs w:val="26"/>
        </w:rPr>
        <w:t>ей</w:t>
      </w:r>
      <w:r w:rsidR="006453F9" w:rsidRPr="00C4176B">
        <w:rPr>
          <w:szCs w:val="26"/>
        </w:rPr>
        <w:t xml:space="preserve"> </w:t>
      </w:r>
      <w:r>
        <w:rPr>
          <w:szCs w:val="26"/>
        </w:rPr>
        <w:t xml:space="preserve">с даты </w:t>
      </w:r>
      <w:proofErr w:type="gramStart"/>
      <w:r>
        <w:rPr>
          <w:szCs w:val="26"/>
        </w:rPr>
        <w:t>получения заключения специалиста отдела обращений</w:t>
      </w:r>
      <w:proofErr w:type="gramEnd"/>
      <w:r>
        <w:rPr>
          <w:szCs w:val="26"/>
        </w:rPr>
        <w:t xml:space="preserve"> и правового обеспечения Управления жилищно-коммунального хозяйства направляет </w:t>
      </w:r>
      <w:r w:rsidR="00617013">
        <w:rPr>
          <w:szCs w:val="26"/>
        </w:rPr>
        <w:t>заключение</w:t>
      </w:r>
      <w:r>
        <w:rPr>
          <w:szCs w:val="26"/>
        </w:rPr>
        <w:t xml:space="preserve"> вместе с ходатайством и приложенными к нему документами</w:t>
      </w:r>
      <w:r w:rsidR="0001791B">
        <w:rPr>
          <w:szCs w:val="26"/>
        </w:rPr>
        <w:t xml:space="preserve"> для экспертизы</w:t>
      </w:r>
      <w:r>
        <w:rPr>
          <w:szCs w:val="26"/>
        </w:rPr>
        <w:t xml:space="preserve"> в Правовое управление Администрации города Норильска</w:t>
      </w:r>
      <w:r w:rsidR="0001791B">
        <w:rPr>
          <w:szCs w:val="26"/>
        </w:rPr>
        <w:t>.</w:t>
      </w:r>
    </w:p>
    <w:p w:rsidR="00C4176B" w:rsidRDefault="0001791B" w:rsidP="0001791B">
      <w:pPr>
        <w:pStyle w:val="a4"/>
        <w:tabs>
          <w:tab w:val="clear" w:pos="4153"/>
          <w:tab w:val="clear" w:pos="8306"/>
          <w:tab w:val="right" w:pos="1134"/>
        </w:tabs>
        <w:ind w:right="-2" w:firstLine="709"/>
        <w:jc w:val="both"/>
        <w:rPr>
          <w:szCs w:val="26"/>
        </w:rPr>
      </w:pPr>
      <w:r>
        <w:rPr>
          <w:szCs w:val="26"/>
        </w:rPr>
        <w:t xml:space="preserve">4.4. </w:t>
      </w:r>
      <w:r w:rsidR="00C4176B">
        <w:rPr>
          <w:szCs w:val="26"/>
        </w:rPr>
        <w:t>Правовое управление</w:t>
      </w:r>
      <w:r w:rsidR="00617013">
        <w:rPr>
          <w:szCs w:val="26"/>
        </w:rPr>
        <w:t>,</w:t>
      </w:r>
      <w:r w:rsidR="00C4176B">
        <w:rPr>
          <w:szCs w:val="26"/>
        </w:rPr>
        <w:t xml:space="preserve"> в течение </w:t>
      </w:r>
      <w:r>
        <w:rPr>
          <w:szCs w:val="26"/>
        </w:rPr>
        <w:t>5</w:t>
      </w:r>
      <w:r w:rsidR="00C4176B">
        <w:rPr>
          <w:szCs w:val="26"/>
        </w:rPr>
        <w:t xml:space="preserve"> дней с даты получения</w:t>
      </w:r>
      <w:r>
        <w:rPr>
          <w:szCs w:val="26"/>
        </w:rPr>
        <w:t xml:space="preserve"> заключения и документов, указанных в пункте 4.3 настоящего Порядка</w:t>
      </w:r>
      <w:r w:rsidR="00617013">
        <w:rPr>
          <w:szCs w:val="26"/>
        </w:rPr>
        <w:t>,</w:t>
      </w:r>
      <w:r>
        <w:rPr>
          <w:szCs w:val="26"/>
        </w:rPr>
        <w:t xml:space="preserve"> проводит их экспертизу</w:t>
      </w:r>
      <w:r w:rsidR="00C4176B">
        <w:rPr>
          <w:szCs w:val="26"/>
        </w:rPr>
        <w:t xml:space="preserve"> </w:t>
      </w:r>
      <w:r w:rsidR="00617013">
        <w:rPr>
          <w:szCs w:val="26"/>
        </w:rPr>
        <w:t>и</w:t>
      </w:r>
      <w:r w:rsidR="00C4176B">
        <w:rPr>
          <w:szCs w:val="26"/>
        </w:rPr>
        <w:t xml:space="preserve"> возвращает секретарю Комиссии</w:t>
      </w:r>
      <w:proofErr w:type="gramStart"/>
      <w:r>
        <w:rPr>
          <w:szCs w:val="26"/>
        </w:rPr>
        <w:t>.</w:t>
      </w:r>
      <w:r w:rsidR="00C4176B">
        <w:rPr>
          <w:szCs w:val="26"/>
        </w:rPr>
        <w:t>»</w:t>
      </w:r>
      <w:r w:rsidR="00617013">
        <w:rPr>
          <w:szCs w:val="26"/>
        </w:rPr>
        <w:t>.</w:t>
      </w:r>
      <w:proofErr w:type="gramEnd"/>
    </w:p>
    <w:p w:rsidR="0001791B" w:rsidRDefault="0001791B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В пункте 4.8 Порядка слова «в десятидневный срок» заменить словами «в течение 7 дней».</w:t>
      </w:r>
    </w:p>
    <w:p w:rsidR="00617013" w:rsidRDefault="00617013" w:rsidP="00EA179F">
      <w:pPr>
        <w:pStyle w:val="a4"/>
        <w:numPr>
          <w:ilvl w:val="1"/>
          <w:numId w:val="23"/>
        </w:numPr>
        <w:tabs>
          <w:tab w:val="clear" w:pos="4153"/>
          <w:tab w:val="clear" w:pos="8306"/>
          <w:tab w:val="righ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Пункты 4.3-4.9 Порядка считать пунктами 4.5-4.11 соответственно.</w:t>
      </w:r>
    </w:p>
    <w:p w:rsidR="00617013" w:rsidRPr="00D54807" w:rsidRDefault="00617013" w:rsidP="00EA179F">
      <w:pPr>
        <w:pStyle w:val="ab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6"/>
        </w:rPr>
      </w:pPr>
      <w:proofErr w:type="gramStart"/>
      <w:r w:rsidRPr="00D54807">
        <w:rPr>
          <w:sz w:val="26"/>
          <w:szCs w:val="26"/>
        </w:rPr>
        <w:t>Разместить</w:t>
      </w:r>
      <w:proofErr w:type="gramEnd"/>
      <w:r w:rsidRPr="00D54807">
        <w:rPr>
          <w:sz w:val="26"/>
          <w:szCs w:val="26"/>
        </w:rPr>
        <w:t xml:space="preserve"> настоящее </w:t>
      </w:r>
      <w:r w:rsidR="0001791B">
        <w:rPr>
          <w:sz w:val="26"/>
          <w:szCs w:val="26"/>
        </w:rPr>
        <w:t>постановление</w:t>
      </w:r>
      <w:r w:rsidRPr="00D54807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17013" w:rsidRDefault="00617013" w:rsidP="00617013">
      <w:pPr>
        <w:pStyle w:val="a4"/>
        <w:tabs>
          <w:tab w:val="clear" w:pos="4153"/>
          <w:tab w:val="clear" w:pos="8306"/>
          <w:tab w:val="right" w:pos="1134"/>
        </w:tabs>
        <w:ind w:left="567" w:right="-2"/>
        <w:jc w:val="both"/>
        <w:rPr>
          <w:szCs w:val="26"/>
        </w:rPr>
      </w:pPr>
    </w:p>
    <w:p w:rsidR="0001791B" w:rsidRDefault="0001791B" w:rsidP="00617013">
      <w:pPr>
        <w:pStyle w:val="a4"/>
        <w:tabs>
          <w:tab w:val="clear" w:pos="4153"/>
          <w:tab w:val="clear" w:pos="8306"/>
          <w:tab w:val="right" w:pos="1134"/>
        </w:tabs>
        <w:ind w:left="567" w:right="-2"/>
        <w:jc w:val="both"/>
        <w:rPr>
          <w:szCs w:val="26"/>
        </w:rPr>
      </w:pPr>
    </w:p>
    <w:p w:rsidR="001B1334" w:rsidRPr="00531792" w:rsidRDefault="00524250" w:rsidP="00443856">
      <w:pPr>
        <w:rPr>
          <w:sz w:val="26"/>
        </w:rPr>
      </w:pPr>
      <w:r w:rsidRPr="00531792">
        <w:rPr>
          <w:sz w:val="26"/>
        </w:rPr>
        <w:t>Руководител</w:t>
      </w:r>
      <w:r w:rsidR="00443856">
        <w:rPr>
          <w:sz w:val="26"/>
        </w:rPr>
        <w:t>ь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   </w:t>
      </w:r>
      <w:r w:rsidR="00D846BF">
        <w:rPr>
          <w:sz w:val="26"/>
        </w:rPr>
        <w:t xml:space="preserve">         </w:t>
      </w:r>
      <w:r w:rsidR="001B1334" w:rsidRPr="00531792">
        <w:rPr>
          <w:sz w:val="26"/>
        </w:rPr>
        <w:t xml:space="preserve"> </w:t>
      </w:r>
      <w:r w:rsidR="008C3930">
        <w:rPr>
          <w:sz w:val="26"/>
        </w:rPr>
        <w:t xml:space="preserve">    </w:t>
      </w:r>
      <w:r w:rsidR="00443856">
        <w:rPr>
          <w:sz w:val="26"/>
        </w:rPr>
        <w:t>Е.Ю. Поздняков</w:t>
      </w: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p w:rsidR="0001791B" w:rsidRDefault="0001791B" w:rsidP="003874A7">
      <w:pPr>
        <w:jc w:val="both"/>
        <w:rPr>
          <w:spacing w:val="-7"/>
          <w:sz w:val="22"/>
          <w:szCs w:val="22"/>
        </w:rPr>
      </w:pPr>
    </w:p>
    <w:sectPr w:rsidR="0001791B" w:rsidSect="00A268A9">
      <w:pgSz w:w="11906" w:h="16838" w:code="9"/>
      <w:pgMar w:top="851" w:right="566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6E04D0"/>
    <w:multiLevelType w:val="multilevel"/>
    <w:tmpl w:val="7C3A6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E473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61B7E"/>
    <w:rsid w:val="00007C5A"/>
    <w:rsid w:val="00013AC9"/>
    <w:rsid w:val="00014CA3"/>
    <w:rsid w:val="00015F62"/>
    <w:rsid w:val="00016E35"/>
    <w:rsid w:val="0001791B"/>
    <w:rsid w:val="0002132A"/>
    <w:rsid w:val="00021ED1"/>
    <w:rsid w:val="000266EB"/>
    <w:rsid w:val="0002766A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0391"/>
    <w:rsid w:val="000865CC"/>
    <w:rsid w:val="000957B6"/>
    <w:rsid w:val="000A24E7"/>
    <w:rsid w:val="000B381F"/>
    <w:rsid w:val="000C4551"/>
    <w:rsid w:val="000D28DE"/>
    <w:rsid w:val="000E30B6"/>
    <w:rsid w:val="000E483C"/>
    <w:rsid w:val="000F163D"/>
    <w:rsid w:val="000F4763"/>
    <w:rsid w:val="000F6EF3"/>
    <w:rsid w:val="00114A23"/>
    <w:rsid w:val="001171B5"/>
    <w:rsid w:val="00121323"/>
    <w:rsid w:val="00123465"/>
    <w:rsid w:val="00127549"/>
    <w:rsid w:val="00154DCC"/>
    <w:rsid w:val="00157ACE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4C77"/>
    <w:rsid w:val="001E6958"/>
    <w:rsid w:val="001F3086"/>
    <w:rsid w:val="001F38D7"/>
    <w:rsid w:val="001F55B6"/>
    <w:rsid w:val="002061CA"/>
    <w:rsid w:val="002119A0"/>
    <w:rsid w:val="00214ED3"/>
    <w:rsid w:val="00220DA2"/>
    <w:rsid w:val="00222F25"/>
    <w:rsid w:val="00234ECE"/>
    <w:rsid w:val="00255767"/>
    <w:rsid w:val="00276C99"/>
    <w:rsid w:val="002B0341"/>
    <w:rsid w:val="002B18B5"/>
    <w:rsid w:val="002C7E0B"/>
    <w:rsid w:val="002E7889"/>
    <w:rsid w:val="00300569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23BE"/>
    <w:rsid w:val="003D1C0A"/>
    <w:rsid w:val="003D4F6A"/>
    <w:rsid w:val="003D581B"/>
    <w:rsid w:val="00414714"/>
    <w:rsid w:val="004247B8"/>
    <w:rsid w:val="004421D4"/>
    <w:rsid w:val="00443856"/>
    <w:rsid w:val="00444C94"/>
    <w:rsid w:val="00451BD7"/>
    <w:rsid w:val="00466E3D"/>
    <w:rsid w:val="00471AAA"/>
    <w:rsid w:val="00472CB3"/>
    <w:rsid w:val="00476135"/>
    <w:rsid w:val="00485740"/>
    <w:rsid w:val="00490E64"/>
    <w:rsid w:val="004A0F26"/>
    <w:rsid w:val="004B24AD"/>
    <w:rsid w:val="004B74A2"/>
    <w:rsid w:val="004D0480"/>
    <w:rsid w:val="004D280B"/>
    <w:rsid w:val="004D537F"/>
    <w:rsid w:val="004F5FA7"/>
    <w:rsid w:val="004F7768"/>
    <w:rsid w:val="00510C23"/>
    <w:rsid w:val="00524250"/>
    <w:rsid w:val="00531792"/>
    <w:rsid w:val="00536451"/>
    <w:rsid w:val="00564D73"/>
    <w:rsid w:val="00581BD4"/>
    <w:rsid w:val="00583E72"/>
    <w:rsid w:val="005850FC"/>
    <w:rsid w:val="0058754E"/>
    <w:rsid w:val="0059111A"/>
    <w:rsid w:val="005C079B"/>
    <w:rsid w:val="005D36F3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7013"/>
    <w:rsid w:val="00624E55"/>
    <w:rsid w:val="00625DE6"/>
    <w:rsid w:val="006369F9"/>
    <w:rsid w:val="00643292"/>
    <w:rsid w:val="00644162"/>
    <w:rsid w:val="006453F9"/>
    <w:rsid w:val="00652B03"/>
    <w:rsid w:val="0067016A"/>
    <w:rsid w:val="00685972"/>
    <w:rsid w:val="0068735E"/>
    <w:rsid w:val="00691A5D"/>
    <w:rsid w:val="00693032"/>
    <w:rsid w:val="006A1D81"/>
    <w:rsid w:val="006B1D5D"/>
    <w:rsid w:val="006B6520"/>
    <w:rsid w:val="006C7EC8"/>
    <w:rsid w:val="006F0C8F"/>
    <w:rsid w:val="006F35FF"/>
    <w:rsid w:val="007021A3"/>
    <w:rsid w:val="00706592"/>
    <w:rsid w:val="00716160"/>
    <w:rsid w:val="00736F69"/>
    <w:rsid w:val="00741262"/>
    <w:rsid w:val="00742469"/>
    <w:rsid w:val="007428C2"/>
    <w:rsid w:val="00747651"/>
    <w:rsid w:val="00754243"/>
    <w:rsid w:val="0075763C"/>
    <w:rsid w:val="0076079C"/>
    <w:rsid w:val="0076283D"/>
    <w:rsid w:val="007725C3"/>
    <w:rsid w:val="0077320A"/>
    <w:rsid w:val="00781F60"/>
    <w:rsid w:val="0079204B"/>
    <w:rsid w:val="007C4219"/>
    <w:rsid w:val="007D5163"/>
    <w:rsid w:val="007E52F6"/>
    <w:rsid w:val="007F4232"/>
    <w:rsid w:val="00801647"/>
    <w:rsid w:val="0081472C"/>
    <w:rsid w:val="008264AD"/>
    <w:rsid w:val="00832548"/>
    <w:rsid w:val="00844C72"/>
    <w:rsid w:val="00862072"/>
    <w:rsid w:val="008671E7"/>
    <w:rsid w:val="00870A46"/>
    <w:rsid w:val="00873BEF"/>
    <w:rsid w:val="00881250"/>
    <w:rsid w:val="00894AAE"/>
    <w:rsid w:val="008B1923"/>
    <w:rsid w:val="008B7148"/>
    <w:rsid w:val="008B7CAE"/>
    <w:rsid w:val="008C3930"/>
    <w:rsid w:val="008D3E20"/>
    <w:rsid w:val="00955A47"/>
    <w:rsid w:val="00965291"/>
    <w:rsid w:val="00965BCE"/>
    <w:rsid w:val="0097288A"/>
    <w:rsid w:val="00980550"/>
    <w:rsid w:val="00987882"/>
    <w:rsid w:val="009945C4"/>
    <w:rsid w:val="009B435B"/>
    <w:rsid w:val="009C0FBE"/>
    <w:rsid w:val="009C2A95"/>
    <w:rsid w:val="009C42C7"/>
    <w:rsid w:val="009D46F5"/>
    <w:rsid w:val="009E2D78"/>
    <w:rsid w:val="009F0E7A"/>
    <w:rsid w:val="009F61ED"/>
    <w:rsid w:val="00A02503"/>
    <w:rsid w:val="00A11836"/>
    <w:rsid w:val="00A118F6"/>
    <w:rsid w:val="00A12FED"/>
    <w:rsid w:val="00A22327"/>
    <w:rsid w:val="00A268A9"/>
    <w:rsid w:val="00A34FB3"/>
    <w:rsid w:val="00A41C82"/>
    <w:rsid w:val="00A553BF"/>
    <w:rsid w:val="00A61B7E"/>
    <w:rsid w:val="00A70048"/>
    <w:rsid w:val="00A70533"/>
    <w:rsid w:val="00A827FA"/>
    <w:rsid w:val="00AA6AE2"/>
    <w:rsid w:val="00AB72CA"/>
    <w:rsid w:val="00AC0657"/>
    <w:rsid w:val="00AC4ACC"/>
    <w:rsid w:val="00AD2609"/>
    <w:rsid w:val="00AD3078"/>
    <w:rsid w:val="00AD7F6C"/>
    <w:rsid w:val="00AF4269"/>
    <w:rsid w:val="00AF528C"/>
    <w:rsid w:val="00AF67AC"/>
    <w:rsid w:val="00AF6D5F"/>
    <w:rsid w:val="00B04B68"/>
    <w:rsid w:val="00B14011"/>
    <w:rsid w:val="00B365DE"/>
    <w:rsid w:val="00B42DAF"/>
    <w:rsid w:val="00B520DE"/>
    <w:rsid w:val="00B53AAE"/>
    <w:rsid w:val="00B553AB"/>
    <w:rsid w:val="00B61DED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F2C48"/>
    <w:rsid w:val="00C1179B"/>
    <w:rsid w:val="00C150FB"/>
    <w:rsid w:val="00C328DD"/>
    <w:rsid w:val="00C352FE"/>
    <w:rsid w:val="00C4176B"/>
    <w:rsid w:val="00C47DC8"/>
    <w:rsid w:val="00C50A1B"/>
    <w:rsid w:val="00C751AA"/>
    <w:rsid w:val="00C810A6"/>
    <w:rsid w:val="00C851DA"/>
    <w:rsid w:val="00C8713D"/>
    <w:rsid w:val="00C90DD7"/>
    <w:rsid w:val="00C926E9"/>
    <w:rsid w:val="00C94AB1"/>
    <w:rsid w:val="00CB0134"/>
    <w:rsid w:val="00CC25EF"/>
    <w:rsid w:val="00CE0B6D"/>
    <w:rsid w:val="00CE4705"/>
    <w:rsid w:val="00CE6CF8"/>
    <w:rsid w:val="00CE7FC1"/>
    <w:rsid w:val="00D02FAA"/>
    <w:rsid w:val="00D11A68"/>
    <w:rsid w:val="00D17791"/>
    <w:rsid w:val="00D36E1C"/>
    <w:rsid w:val="00D52F3D"/>
    <w:rsid w:val="00D53ADD"/>
    <w:rsid w:val="00D54807"/>
    <w:rsid w:val="00D56A92"/>
    <w:rsid w:val="00D73CE6"/>
    <w:rsid w:val="00D83308"/>
    <w:rsid w:val="00D846BF"/>
    <w:rsid w:val="00D872B3"/>
    <w:rsid w:val="00D92722"/>
    <w:rsid w:val="00DA6E27"/>
    <w:rsid w:val="00DB253C"/>
    <w:rsid w:val="00DD5809"/>
    <w:rsid w:val="00DE3BCD"/>
    <w:rsid w:val="00DF2079"/>
    <w:rsid w:val="00E04BE2"/>
    <w:rsid w:val="00E1674E"/>
    <w:rsid w:val="00E27386"/>
    <w:rsid w:val="00E30369"/>
    <w:rsid w:val="00E47AB2"/>
    <w:rsid w:val="00E57C7E"/>
    <w:rsid w:val="00E65874"/>
    <w:rsid w:val="00E66FC5"/>
    <w:rsid w:val="00E67EB2"/>
    <w:rsid w:val="00E7644B"/>
    <w:rsid w:val="00E835F4"/>
    <w:rsid w:val="00E8437F"/>
    <w:rsid w:val="00E87B61"/>
    <w:rsid w:val="00EA1648"/>
    <w:rsid w:val="00EA179F"/>
    <w:rsid w:val="00EB5617"/>
    <w:rsid w:val="00EB748E"/>
    <w:rsid w:val="00EB75D5"/>
    <w:rsid w:val="00ED3F28"/>
    <w:rsid w:val="00ED3F9D"/>
    <w:rsid w:val="00ED44E0"/>
    <w:rsid w:val="00ED63D8"/>
    <w:rsid w:val="00EF09CF"/>
    <w:rsid w:val="00EF2654"/>
    <w:rsid w:val="00EF6C6E"/>
    <w:rsid w:val="00F0101A"/>
    <w:rsid w:val="00F05A36"/>
    <w:rsid w:val="00F0794C"/>
    <w:rsid w:val="00F118E4"/>
    <w:rsid w:val="00F26955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B3E90"/>
    <w:rsid w:val="00FC587B"/>
    <w:rsid w:val="00FC7B6A"/>
    <w:rsid w:val="00FE02F6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rmal">
    <w:name w:val="ConsPlusNormal"/>
    <w:rsid w:val="00A268A9"/>
    <w:pPr>
      <w:autoSpaceDE w:val="0"/>
      <w:autoSpaceDN w:val="0"/>
      <w:adjustRightInd w:val="0"/>
    </w:pPr>
    <w:rPr>
      <w:rFonts w:ascii="Arial" w:hAnsi="Arial" w:cs="Arial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8E6449FD17680EEF26C130C2DC857DD129B714BD7B7246C12FFD01799B8DDFA9XBL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074F7DE38B2B9BB7518E6449FD17680EEF26C130C2DC857DD129B714BD7B7246C12FFD01799B8DDFA9XBL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C8F8A-AB58-4820-BC31-580DABAF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adm114</cp:lastModifiedBy>
  <cp:revision>7</cp:revision>
  <cp:lastPrinted>2014-09-23T03:26:00Z</cp:lastPrinted>
  <dcterms:created xsi:type="dcterms:W3CDTF">2014-08-21T08:35:00Z</dcterms:created>
  <dcterms:modified xsi:type="dcterms:W3CDTF">2014-09-23T07:44:00Z</dcterms:modified>
</cp:coreProperties>
</file>