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B9057D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28.12.</w:t>
      </w:r>
      <w:r w:rsidR="00D400D9">
        <w:rPr>
          <w:szCs w:val="26"/>
        </w:rPr>
        <w:t>202</w:t>
      </w:r>
      <w:r w:rsidR="00695780" w:rsidRPr="00695780">
        <w:rPr>
          <w:szCs w:val="26"/>
        </w:rPr>
        <w:t>3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613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9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D0077A">
        <w:rPr>
          <w:rFonts w:ascii="Times New Roman" w:hAnsi="Times New Roman" w:cs="Times New Roman"/>
          <w:sz w:val="26"/>
          <w:szCs w:val="26"/>
        </w:rPr>
        <w:t>19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0077A">
        <w:rPr>
          <w:rFonts w:ascii="Times New Roman" w:hAnsi="Times New Roman" w:cs="Times New Roman"/>
          <w:sz w:val="26"/>
          <w:szCs w:val="26"/>
        </w:rPr>
        <w:t>125</w:t>
      </w:r>
    </w:p>
    <w:p w:rsidR="00D0077A" w:rsidRPr="00931D63" w:rsidRDefault="00D0077A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931D63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931D63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в целях реализации статьи 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DF19FB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D0077A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9</w:t>
      </w:r>
      <w:r w:rsidR="00D0077A" w:rsidRPr="00931D63">
        <w:rPr>
          <w:rFonts w:ascii="Times New Roman" w:hAnsi="Times New Roman" w:cs="Times New Roman"/>
          <w:sz w:val="26"/>
          <w:szCs w:val="26"/>
        </w:rPr>
        <w:t>.03.20</w:t>
      </w:r>
      <w:r w:rsidR="00D0077A">
        <w:rPr>
          <w:rFonts w:ascii="Times New Roman" w:hAnsi="Times New Roman" w:cs="Times New Roman"/>
          <w:sz w:val="26"/>
          <w:szCs w:val="26"/>
        </w:rPr>
        <w:t>19</w:t>
      </w:r>
      <w:r w:rsidR="00D0077A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0077A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0077A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D0077A">
        <w:rPr>
          <w:rFonts w:ascii="Times New Roman" w:hAnsi="Times New Roman" w:cs="Times New Roman"/>
          <w:sz w:val="26"/>
          <w:szCs w:val="26"/>
        </w:rPr>
        <w:t>125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0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2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5B651F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>остановление), следующие изменения:</w:t>
      </w:r>
    </w:p>
    <w:p w:rsidR="0085344A" w:rsidRDefault="00A2460E" w:rsidP="008534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="0085344A" w:rsidRPr="0085344A">
          <w:rPr>
            <w:rFonts w:ascii="Times New Roman" w:hAnsi="Times New Roman" w:cs="Times New Roman"/>
            <w:sz w:val="26"/>
            <w:szCs w:val="26"/>
          </w:rPr>
          <w:t>Приложение 3</w:t>
        </w:r>
      </w:hyperlink>
      <w:r w:rsidR="0085344A">
        <w:rPr>
          <w:rFonts w:ascii="Times New Roman" w:hAnsi="Times New Roman" w:cs="Times New Roman"/>
          <w:sz w:val="26"/>
          <w:szCs w:val="26"/>
        </w:rPr>
        <w:t xml:space="preserve"> «Краткосрочный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2022 год» изложить в новой редакции согласно </w:t>
      </w:r>
      <w:hyperlink r:id="rId8" w:history="1">
        <w:r w:rsidR="0085344A" w:rsidRPr="0085344A">
          <w:rPr>
            <w:rFonts w:ascii="Times New Roman" w:hAnsi="Times New Roman" w:cs="Times New Roman"/>
            <w:sz w:val="26"/>
            <w:szCs w:val="26"/>
          </w:rPr>
          <w:t>приложению 1</w:t>
        </w:r>
      </w:hyperlink>
      <w:r w:rsidR="0085344A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85344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85344A" w:rsidRDefault="0085344A" w:rsidP="00853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hyperlink r:id="rId9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 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«Раздел № 2. Объем работ и (или) услуг по капитальному ремонту общего имущества в многоквартирных домах, включенных в краткосрочный план на 2022 год» изложить в новой редакции согласно </w:t>
      </w:r>
      <w:hyperlink r:id="rId10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приложению 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683835">
        <w:rPr>
          <w:rFonts w:ascii="Times New Roman" w:hAnsi="Times New Roman" w:cs="Times New Roman"/>
          <w:sz w:val="26"/>
          <w:szCs w:val="26"/>
        </w:rPr>
        <w:t xml:space="preserve">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846E54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B6BBB" w:rsidRDefault="000B6BBB" w:rsidP="000B6BB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  <w:bookmarkStart w:id="0" w:name="_GoBack"/>
      <w:bookmarkEnd w:id="0"/>
    </w:p>
    <w:sectPr w:rsidR="000B6BBB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B6BBB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651F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15D47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95780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6E54"/>
    <w:rsid w:val="008477FE"/>
    <w:rsid w:val="0085179A"/>
    <w:rsid w:val="0085344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057D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0077A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DF19FB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283B4075EC377FBB1BCEE67BFE151AC1F6A2063DF285F17315AE26A62FFA122451215D03368C286A593A8472E76B5CC546ACCDE8C5704571CDC0CBc5Q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283B4075EC377FBB1BCEE67BFE151AC1F6A2063DFD84F07B17AE26A62FFA122451215D03368C286B503E8076E76B5CC546ACCDE8C5704571CDC0CBc5Q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DB687-9E11-4589-8DE9-ACB06C15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1. Внести в постановление Администрации города Норильска от 29.03.2019          </vt:lpstr>
      <vt:lpstr>2. Поручить МКУ «Управление жилищно-коммунального хозяйства»: </vt:lpstr>
      <vt:lpstr>- в течение 5 рабочих дней со дня издания настоящего постановления направить коп</vt:lpstr>
      <vt:lpstr/>
      <vt:lpstr/>
      <vt:lpstr/>
      <vt:lpstr>СОГЛАСОВАНО</vt:lpstr>
      <vt:lpstr/>
      <vt:lpstr>РАССЫЛКА</vt:lpstr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4</cp:revision>
  <cp:lastPrinted>2023-11-30T07:45:00Z</cp:lastPrinted>
  <dcterms:created xsi:type="dcterms:W3CDTF">2023-11-30T04:23:00Z</dcterms:created>
  <dcterms:modified xsi:type="dcterms:W3CDTF">2023-12-28T05:43:00Z</dcterms:modified>
</cp:coreProperties>
</file>