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C4" w:rsidRPr="006C745F" w:rsidRDefault="008B48C4" w:rsidP="008B48C4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noProof/>
        </w:rPr>
      </w:pPr>
      <w:r w:rsidRPr="00F97C90">
        <w:rPr>
          <w:rFonts w:ascii="Times New Roman" w:hAnsi="Times New Roman"/>
          <w:noProof/>
        </w:rPr>
        <w:drawing>
          <wp:inline distT="0" distB="0" distL="0" distR="0">
            <wp:extent cx="453390" cy="553085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C4" w:rsidRPr="006C745F" w:rsidRDefault="008B48C4" w:rsidP="008B48C4">
      <w:pPr>
        <w:pStyle w:val="a3"/>
        <w:tabs>
          <w:tab w:val="left" w:pos="7230"/>
        </w:tabs>
        <w:spacing w:after="0" w:line="240" w:lineRule="auto"/>
        <w:jc w:val="center"/>
        <w:rPr>
          <w:rFonts w:ascii="Times New Roman" w:hAnsi="Times New Roman"/>
        </w:rPr>
      </w:pPr>
      <w:r w:rsidRPr="006C745F">
        <w:rPr>
          <w:rFonts w:ascii="Times New Roman" w:hAnsi="Times New Roman"/>
          <w:color w:val="000000"/>
          <w:sz w:val="26"/>
          <w:szCs w:val="26"/>
        </w:rPr>
        <w:t xml:space="preserve">АДМИНИСТРАЦИЯ ГОРОДА НОРИЛЬСКА </w:t>
      </w:r>
    </w:p>
    <w:p w:rsidR="008B48C4" w:rsidRPr="006C745F" w:rsidRDefault="008B48C4" w:rsidP="008B48C4">
      <w:pPr>
        <w:pStyle w:val="a3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C745F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8B48C4" w:rsidRPr="006C745F" w:rsidRDefault="008B48C4" w:rsidP="008B48C4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48C4" w:rsidRPr="006C745F" w:rsidRDefault="008B48C4" w:rsidP="008B48C4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745F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8B48C4" w:rsidRPr="006C745F" w:rsidRDefault="008B48C4" w:rsidP="008B48C4">
      <w:pPr>
        <w:pStyle w:val="a3"/>
        <w:spacing w:after="0" w:line="240" w:lineRule="auto"/>
        <w:jc w:val="center"/>
        <w:rPr>
          <w:rFonts w:ascii="Times New Roman" w:hAnsi="Times New Roman"/>
          <w:color w:val="FFFFFF"/>
          <w:sz w:val="18"/>
          <w:szCs w:val="18"/>
        </w:rPr>
      </w:pPr>
      <w:r w:rsidRPr="006C745F">
        <w:rPr>
          <w:rFonts w:ascii="Times New Roman" w:hAnsi="Times New Roman"/>
          <w:color w:val="FFFFFF"/>
        </w:rPr>
        <w:t xml:space="preserve">              </w:t>
      </w:r>
      <w:r w:rsidRPr="006C745F">
        <w:rPr>
          <w:rFonts w:ascii="Times New Roman" w:hAnsi="Times New Roman"/>
          <w:color w:val="FFFFFF"/>
          <w:sz w:val="18"/>
          <w:szCs w:val="18"/>
        </w:rPr>
        <w:t>1 интервал</w:t>
      </w:r>
    </w:p>
    <w:p w:rsidR="008B48C4" w:rsidRDefault="00A91BAC" w:rsidP="008B48C4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21.04.</w:t>
      </w:r>
      <w:r w:rsidR="008B48C4" w:rsidRPr="009937BF">
        <w:rPr>
          <w:rFonts w:ascii="Times New Roman" w:hAnsi="Times New Roman"/>
          <w:color w:val="000000"/>
          <w:sz w:val="26"/>
          <w:szCs w:val="26"/>
        </w:rPr>
        <w:t>201</w:t>
      </w:r>
      <w:r w:rsidR="008B48C4">
        <w:rPr>
          <w:rFonts w:ascii="Times New Roman" w:hAnsi="Times New Roman"/>
          <w:color w:val="000000"/>
          <w:sz w:val="26"/>
          <w:szCs w:val="26"/>
        </w:rPr>
        <w:t>5</w:t>
      </w:r>
      <w:r w:rsidR="008B48C4">
        <w:rPr>
          <w:rFonts w:ascii="Times New Roman" w:hAnsi="Times New Roman"/>
          <w:color w:val="000000"/>
          <w:sz w:val="26"/>
          <w:szCs w:val="26"/>
        </w:rPr>
        <w:tab/>
      </w:r>
      <w:r w:rsidR="00CD60DA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="008B48C4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B48C4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CD60DA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B48C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B48C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166</w:t>
      </w:r>
    </w:p>
    <w:p w:rsidR="008B48C4" w:rsidRDefault="008B48C4" w:rsidP="008B48C4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48C4" w:rsidRDefault="008B48C4" w:rsidP="008B48C4">
      <w:pPr>
        <w:tabs>
          <w:tab w:val="left" w:pos="3969"/>
          <w:tab w:val="left" w:pos="7797"/>
        </w:tabs>
        <w:spacing w:after="0" w:line="240" w:lineRule="auto"/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B48C4" w:rsidRPr="00AF3CFC" w:rsidRDefault="008B48C4" w:rsidP="008B48C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Pr="00812BC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внесении изменени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й</w:t>
      </w:r>
      <w:r w:rsidRPr="00812BC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812BC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Н</w:t>
      </w:r>
      <w:r w:rsidRPr="00812BC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орильска </w:t>
      </w:r>
      <w:r w:rsidR="00CD60DA">
        <w:rPr>
          <w:rFonts w:ascii="Times New Roman" w:hAnsi="Times New Roman" w:cs="Times New Roman"/>
          <w:b w:val="0"/>
          <w:color w:val="000000"/>
          <w:sz w:val="26"/>
          <w:szCs w:val="26"/>
        </w:rPr>
        <w:br/>
      </w:r>
      <w:r w:rsidRPr="00812BC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01.09.2011 № 417 </w:t>
      </w:r>
    </w:p>
    <w:p w:rsidR="008B48C4" w:rsidRDefault="008B48C4" w:rsidP="008B4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60DA" w:rsidRDefault="00CD60DA" w:rsidP="008B4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8C4" w:rsidRPr="009429DF" w:rsidRDefault="008B48C4" w:rsidP="008B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9DF">
        <w:rPr>
          <w:rFonts w:ascii="Times New Roman" w:hAnsi="Times New Roman"/>
          <w:sz w:val="26"/>
          <w:szCs w:val="26"/>
        </w:rPr>
        <w:t>В соответствии с Закон</w:t>
      </w:r>
      <w:r>
        <w:rPr>
          <w:rFonts w:ascii="Times New Roman" w:hAnsi="Times New Roman"/>
          <w:sz w:val="26"/>
          <w:szCs w:val="26"/>
        </w:rPr>
        <w:t>ом</w:t>
      </w:r>
      <w:r w:rsidRPr="009429DF">
        <w:rPr>
          <w:rFonts w:ascii="Times New Roman" w:hAnsi="Times New Roman"/>
          <w:sz w:val="26"/>
          <w:szCs w:val="26"/>
        </w:rPr>
        <w:t xml:space="preserve"> Красноярского края от 31.10.2002 № 4-608 «О системе профилактики безнадзорности и правонарушений нес</w:t>
      </w:r>
      <w:r>
        <w:rPr>
          <w:rFonts w:ascii="Times New Roman" w:hAnsi="Times New Roman"/>
          <w:sz w:val="26"/>
          <w:szCs w:val="26"/>
        </w:rPr>
        <w:t xml:space="preserve">овершеннолетних», руководствуясь Законом Красноярского края </w:t>
      </w:r>
      <w:r w:rsidRPr="009429DF">
        <w:rPr>
          <w:rFonts w:ascii="Times New Roman" w:hAnsi="Times New Roman"/>
          <w:sz w:val="26"/>
          <w:szCs w:val="26"/>
        </w:rPr>
        <w:t>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</w:t>
      </w:r>
      <w:r>
        <w:rPr>
          <w:rFonts w:ascii="Times New Roman" w:hAnsi="Times New Roman"/>
          <w:sz w:val="26"/>
          <w:szCs w:val="26"/>
        </w:rPr>
        <w:t xml:space="preserve"> в целях организации деятельности комиссии по делам несовершеннолетних и защите их прав поселка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>,</w:t>
      </w:r>
    </w:p>
    <w:p w:rsidR="008B48C4" w:rsidRDefault="008B48C4" w:rsidP="008B48C4">
      <w:pPr>
        <w:pStyle w:val="a5"/>
        <w:rPr>
          <w:sz w:val="26"/>
        </w:rPr>
      </w:pPr>
      <w:r>
        <w:rPr>
          <w:sz w:val="26"/>
        </w:rPr>
        <w:t>ПОСТАНОВЛЯЮ:</w:t>
      </w:r>
    </w:p>
    <w:p w:rsidR="008B48C4" w:rsidRDefault="008B48C4" w:rsidP="008B48C4">
      <w:pPr>
        <w:pStyle w:val="a5"/>
        <w:rPr>
          <w:sz w:val="26"/>
        </w:rPr>
      </w:pPr>
    </w:p>
    <w:p w:rsidR="008B48C4" w:rsidRPr="00CD60DA" w:rsidRDefault="008B48C4" w:rsidP="008B48C4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sz w:val="26"/>
          <w:szCs w:val="26"/>
        </w:rPr>
      </w:pPr>
      <w:r w:rsidRPr="00CD60DA">
        <w:rPr>
          <w:sz w:val="26"/>
          <w:szCs w:val="26"/>
        </w:rPr>
        <w:t xml:space="preserve">Внести в Положение о комиссии по делам несовершеннолетних и защите их прав поселка </w:t>
      </w:r>
      <w:proofErr w:type="spellStart"/>
      <w:r w:rsidRPr="00CD60DA">
        <w:rPr>
          <w:sz w:val="26"/>
          <w:szCs w:val="26"/>
        </w:rPr>
        <w:t>Снежногорск</w:t>
      </w:r>
      <w:proofErr w:type="spellEnd"/>
      <w:r w:rsidRPr="00CD60DA">
        <w:rPr>
          <w:sz w:val="26"/>
          <w:szCs w:val="26"/>
        </w:rPr>
        <w:t>, утвержденное постановлением Администрации города Норильска от 01.09.2011 № 417</w:t>
      </w:r>
      <w:r w:rsidR="00CD60DA" w:rsidRPr="00CD60DA">
        <w:rPr>
          <w:sz w:val="26"/>
          <w:szCs w:val="26"/>
        </w:rPr>
        <w:t xml:space="preserve"> «О комиссии по делам несовершеннолетних и защите их прав поселка </w:t>
      </w:r>
      <w:proofErr w:type="spellStart"/>
      <w:r w:rsidR="00CD60DA" w:rsidRPr="00CD60DA">
        <w:rPr>
          <w:sz w:val="26"/>
          <w:szCs w:val="26"/>
        </w:rPr>
        <w:t>Снежногорск</w:t>
      </w:r>
      <w:proofErr w:type="spellEnd"/>
      <w:r w:rsidR="00CD60DA" w:rsidRPr="00CD60DA">
        <w:rPr>
          <w:sz w:val="26"/>
          <w:szCs w:val="26"/>
        </w:rPr>
        <w:t>» (далее - Положение)</w:t>
      </w:r>
      <w:r w:rsidRPr="00CD60DA">
        <w:rPr>
          <w:sz w:val="26"/>
          <w:szCs w:val="26"/>
        </w:rPr>
        <w:t>, следующ</w:t>
      </w:r>
      <w:r w:rsidR="00CD60DA" w:rsidRPr="00CD60DA">
        <w:rPr>
          <w:sz w:val="26"/>
          <w:szCs w:val="26"/>
        </w:rPr>
        <w:t>и</w:t>
      </w:r>
      <w:r w:rsidRPr="00CD60DA">
        <w:rPr>
          <w:sz w:val="26"/>
          <w:szCs w:val="26"/>
        </w:rPr>
        <w:t>е изменения:</w:t>
      </w:r>
    </w:p>
    <w:p w:rsidR="00CD60DA" w:rsidRPr="00CD60DA" w:rsidRDefault="00CD60DA" w:rsidP="008B48C4">
      <w:pPr>
        <w:pStyle w:val="2"/>
        <w:numPr>
          <w:ilvl w:val="1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right="-2" w:firstLine="851"/>
        <w:contextualSpacing/>
        <w:jc w:val="both"/>
        <w:rPr>
          <w:sz w:val="26"/>
          <w:szCs w:val="26"/>
        </w:rPr>
      </w:pPr>
      <w:r w:rsidRPr="00CD60DA">
        <w:rPr>
          <w:sz w:val="26"/>
          <w:szCs w:val="26"/>
        </w:rPr>
        <w:t xml:space="preserve">в разделе </w:t>
      </w:r>
      <w:r>
        <w:rPr>
          <w:rFonts w:eastAsiaTheme="minorHAnsi"/>
          <w:sz w:val="26"/>
          <w:szCs w:val="26"/>
          <w:lang w:eastAsia="en-US"/>
        </w:rPr>
        <w:t>3</w:t>
      </w:r>
      <w:r w:rsidRPr="00CD60D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r w:rsidRPr="00CD60DA">
        <w:rPr>
          <w:rFonts w:eastAsiaTheme="minorHAnsi"/>
          <w:sz w:val="26"/>
          <w:szCs w:val="26"/>
          <w:lang w:eastAsia="en-US"/>
        </w:rPr>
        <w:t xml:space="preserve">Основные направления деятельности </w:t>
      </w:r>
      <w:hyperlink r:id="rId6" w:history="1">
        <w:r w:rsidRPr="00CD60DA">
          <w:rPr>
            <w:rFonts w:eastAsiaTheme="minorHAnsi"/>
            <w:sz w:val="26"/>
            <w:szCs w:val="26"/>
            <w:lang w:eastAsia="en-US"/>
          </w:rPr>
          <w:t>Комиссии</w:t>
        </w:r>
        <w:r>
          <w:rPr>
            <w:rFonts w:eastAsiaTheme="minorHAnsi"/>
            <w:sz w:val="26"/>
            <w:szCs w:val="26"/>
            <w:lang w:eastAsia="en-US"/>
          </w:rPr>
          <w:t>»</w:t>
        </w:r>
        <w:r w:rsidRPr="00CD60DA">
          <w:rPr>
            <w:rFonts w:eastAsiaTheme="minorHAnsi"/>
            <w:sz w:val="26"/>
            <w:szCs w:val="26"/>
            <w:lang w:eastAsia="en-US"/>
          </w:rPr>
          <w:t xml:space="preserve"> </w:t>
        </w:r>
      </w:hyperlink>
      <w:r w:rsidRPr="00CD60DA">
        <w:rPr>
          <w:rFonts w:eastAsiaTheme="minorHAnsi"/>
          <w:sz w:val="26"/>
          <w:szCs w:val="26"/>
          <w:lang w:eastAsia="en-US"/>
        </w:rPr>
        <w:t>Положения:</w:t>
      </w:r>
    </w:p>
    <w:p w:rsidR="008B48C4" w:rsidRPr="00CD60DA" w:rsidRDefault="00121BA4" w:rsidP="00121BA4">
      <w:pPr>
        <w:pStyle w:val="2"/>
        <w:numPr>
          <w:ilvl w:val="2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B48C4" w:rsidRPr="00CD60DA">
        <w:rPr>
          <w:sz w:val="26"/>
          <w:szCs w:val="26"/>
        </w:rPr>
        <w:t xml:space="preserve"> пункте 3.3 слово «целевых» заменить словом «муниципальных»;</w:t>
      </w:r>
    </w:p>
    <w:p w:rsidR="008B48C4" w:rsidRPr="00CD60DA" w:rsidRDefault="00121BA4" w:rsidP="00121BA4">
      <w:pPr>
        <w:pStyle w:val="2"/>
        <w:numPr>
          <w:ilvl w:val="2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B48C4" w:rsidRPr="00CD60DA">
        <w:rPr>
          <w:sz w:val="26"/>
          <w:szCs w:val="26"/>
        </w:rPr>
        <w:t>ункт 3.5 изложить в следующей редакции:</w:t>
      </w:r>
    </w:p>
    <w:p w:rsidR="008B48C4" w:rsidRDefault="008B48C4" w:rsidP="00121BA4">
      <w:pPr>
        <w:pStyle w:val="2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CD60DA">
        <w:rPr>
          <w:sz w:val="26"/>
          <w:szCs w:val="26"/>
        </w:rPr>
        <w:t xml:space="preserve">«3.5. Рассматривает представление Управления общего и дошкольного </w:t>
      </w:r>
      <w:r>
        <w:rPr>
          <w:color w:val="000000"/>
          <w:sz w:val="26"/>
          <w:szCs w:val="26"/>
        </w:rPr>
        <w:t>образования Администрации города Норильска об отчислении несовершеннолетних, не получивших общего образования, из образовательной организации и по другим вопросам их обучения в случаях, предусмотренных Федеральным законом от 29 декабря 2012 года № 273-ФЗ «Об образовании в Российской Федерации</w:t>
      </w:r>
      <w:r w:rsidR="00121BA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»;</w:t>
      </w:r>
    </w:p>
    <w:p w:rsidR="008B48C4" w:rsidRDefault="00121BA4" w:rsidP="00121BA4">
      <w:pPr>
        <w:pStyle w:val="2"/>
        <w:numPr>
          <w:ilvl w:val="2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8B48C4">
        <w:rPr>
          <w:color w:val="000000"/>
          <w:sz w:val="26"/>
          <w:szCs w:val="26"/>
        </w:rPr>
        <w:t>ункт 3.11 Положения изложить в следующей редакции:</w:t>
      </w:r>
    </w:p>
    <w:p w:rsidR="008B48C4" w:rsidRPr="00121BA4" w:rsidRDefault="008B48C4" w:rsidP="00121BA4">
      <w:pPr>
        <w:pStyle w:val="2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121BA4">
        <w:rPr>
          <w:color w:val="000000"/>
          <w:sz w:val="26"/>
          <w:szCs w:val="26"/>
        </w:rPr>
        <w:t>3.11. Комиссия е</w:t>
      </w:r>
      <w:r>
        <w:rPr>
          <w:color w:val="000000"/>
          <w:sz w:val="26"/>
          <w:szCs w:val="26"/>
        </w:rPr>
        <w:t>жегодно в срок не позднее 1 февраля года, следующего за отчетным периодом, подготавливает и направляет в органы местного самоуправления муниципаль</w:t>
      </w:r>
      <w:r w:rsidR="00121BA4">
        <w:rPr>
          <w:color w:val="000000"/>
          <w:sz w:val="26"/>
          <w:szCs w:val="26"/>
        </w:rPr>
        <w:t>ного образования город Норильск</w:t>
      </w:r>
      <w:r>
        <w:rPr>
          <w:color w:val="000000"/>
          <w:sz w:val="26"/>
          <w:szCs w:val="26"/>
        </w:rPr>
        <w:t xml:space="preserve"> и краевую комиссию отчеты о работе по </w:t>
      </w:r>
      <w:r w:rsidRPr="00121BA4">
        <w:rPr>
          <w:color w:val="000000"/>
          <w:sz w:val="26"/>
          <w:szCs w:val="26"/>
        </w:rPr>
        <w:t xml:space="preserve">профилактике безнадзорности и правонарушений несовершеннолетних на территории поселка </w:t>
      </w:r>
      <w:proofErr w:type="spellStart"/>
      <w:r w:rsidRPr="00121BA4">
        <w:rPr>
          <w:color w:val="000000"/>
          <w:sz w:val="26"/>
          <w:szCs w:val="26"/>
        </w:rPr>
        <w:t>Снежногорск</w:t>
      </w:r>
      <w:proofErr w:type="spellEnd"/>
      <w:r w:rsidRPr="00121BA4">
        <w:rPr>
          <w:color w:val="000000"/>
          <w:sz w:val="26"/>
          <w:szCs w:val="26"/>
        </w:rPr>
        <w:t xml:space="preserve"> муниципального образования город Норильск на бумажном носителе и в электронном виде. </w:t>
      </w:r>
    </w:p>
    <w:p w:rsidR="008B48C4" w:rsidRPr="00121BA4" w:rsidRDefault="008B48C4" w:rsidP="00121BA4">
      <w:pPr>
        <w:pStyle w:val="2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121BA4">
        <w:rPr>
          <w:color w:val="000000"/>
          <w:sz w:val="26"/>
          <w:szCs w:val="26"/>
        </w:rPr>
        <w:t>Форма отчета о работе по профилактике безнадзорности и правонарушений несовершеннолетних утверждается Правительством края.»;</w:t>
      </w:r>
    </w:p>
    <w:p w:rsidR="00121BA4" w:rsidRPr="00121BA4" w:rsidRDefault="00121BA4" w:rsidP="00121BA4">
      <w:pPr>
        <w:pStyle w:val="2"/>
        <w:numPr>
          <w:ilvl w:val="1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121BA4">
        <w:rPr>
          <w:sz w:val="26"/>
          <w:szCs w:val="26"/>
        </w:rPr>
        <w:t>в разделе 4 «</w:t>
      </w:r>
      <w:r w:rsidRPr="00121BA4">
        <w:rPr>
          <w:rFonts w:eastAsiaTheme="minorHAnsi"/>
          <w:sz w:val="26"/>
          <w:szCs w:val="26"/>
          <w:lang w:eastAsia="en-US"/>
        </w:rPr>
        <w:t xml:space="preserve">Организация работы </w:t>
      </w:r>
      <w:hyperlink r:id="rId7" w:history="1">
        <w:r w:rsidRPr="00121BA4">
          <w:rPr>
            <w:rFonts w:eastAsiaTheme="minorHAnsi"/>
            <w:sz w:val="26"/>
            <w:szCs w:val="26"/>
            <w:lang w:eastAsia="en-US"/>
          </w:rPr>
          <w:t>Комиссии</w:t>
        </w:r>
      </w:hyperlink>
      <w:r w:rsidRPr="00121BA4">
        <w:rPr>
          <w:sz w:val="26"/>
          <w:szCs w:val="26"/>
        </w:rPr>
        <w:t>» Положения:</w:t>
      </w:r>
    </w:p>
    <w:p w:rsidR="008B48C4" w:rsidRPr="00121BA4" w:rsidRDefault="008B48C4" w:rsidP="00121BA4">
      <w:pPr>
        <w:pStyle w:val="2"/>
        <w:numPr>
          <w:ilvl w:val="2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121BA4">
        <w:rPr>
          <w:color w:val="000000"/>
          <w:sz w:val="26"/>
          <w:szCs w:val="26"/>
        </w:rPr>
        <w:t>пункт</w:t>
      </w:r>
      <w:r w:rsidR="00121BA4" w:rsidRPr="00121BA4">
        <w:rPr>
          <w:color w:val="000000"/>
          <w:sz w:val="26"/>
          <w:szCs w:val="26"/>
        </w:rPr>
        <w:t>ы 4.1,</w:t>
      </w:r>
      <w:r w:rsidRPr="00121BA4">
        <w:rPr>
          <w:color w:val="000000"/>
          <w:sz w:val="26"/>
          <w:szCs w:val="26"/>
        </w:rPr>
        <w:t xml:space="preserve"> 4.2 </w:t>
      </w:r>
      <w:r w:rsidR="00121BA4" w:rsidRPr="00121BA4">
        <w:rPr>
          <w:color w:val="000000"/>
          <w:sz w:val="26"/>
          <w:szCs w:val="26"/>
        </w:rPr>
        <w:t>изложить в следующей редакции:</w:t>
      </w:r>
    </w:p>
    <w:p w:rsidR="00121BA4" w:rsidRPr="0040761B" w:rsidRDefault="00121BA4" w:rsidP="004076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BA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121BA4">
        <w:rPr>
          <w:rFonts w:ascii="Times New Roman" w:hAnsi="Times New Roman" w:cs="Times New Roman"/>
          <w:sz w:val="26"/>
          <w:szCs w:val="26"/>
        </w:rPr>
        <w:t xml:space="preserve">4.1. Комиссия создается в составе председателя, заместителя председателя, </w:t>
      </w:r>
      <w:r w:rsidRPr="0040761B">
        <w:rPr>
          <w:rFonts w:ascii="Times New Roman" w:hAnsi="Times New Roman" w:cs="Times New Roman"/>
          <w:sz w:val="26"/>
          <w:szCs w:val="26"/>
        </w:rPr>
        <w:lastRenderedPageBreak/>
        <w:t>ответственного секретаря, специалиста - инспектора по работе с детьми и членов Комиссии.</w:t>
      </w:r>
    </w:p>
    <w:p w:rsidR="00121BA4" w:rsidRPr="0040761B" w:rsidRDefault="00121BA4" w:rsidP="004076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61B">
        <w:rPr>
          <w:rFonts w:ascii="Times New Roman" w:hAnsi="Times New Roman" w:cs="Times New Roman"/>
          <w:sz w:val="26"/>
          <w:szCs w:val="26"/>
        </w:rPr>
        <w:t>4.2. Персональный состав Комиссии определяется постановлением Администрации города Норильска.</w:t>
      </w:r>
    </w:p>
    <w:p w:rsidR="00121BA4" w:rsidRPr="0040761B" w:rsidRDefault="00121BA4" w:rsidP="004076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61B">
        <w:rPr>
          <w:rFonts w:ascii="Times New Roman" w:hAnsi="Times New Roman" w:cs="Times New Roman"/>
          <w:sz w:val="26"/>
          <w:szCs w:val="26"/>
        </w:rPr>
        <w:t>Количество членов комиссии, работающих на постоянной оплачиваемой основе, определяется из расчета не более 10 тысяч несовершеннолетних на одного специалиста, но не менее одного специалиста в каждой комиссии.</w:t>
      </w:r>
      <w:r w:rsidRPr="0040761B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40761B" w:rsidRPr="0040761B" w:rsidRDefault="008B48C4" w:rsidP="0040761B">
      <w:pPr>
        <w:pStyle w:val="2"/>
        <w:numPr>
          <w:ilvl w:val="2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sz w:val="26"/>
        </w:rPr>
      </w:pPr>
      <w:r w:rsidRPr="0040761B">
        <w:rPr>
          <w:color w:val="000000"/>
          <w:sz w:val="26"/>
          <w:szCs w:val="26"/>
        </w:rPr>
        <w:t xml:space="preserve">пункт 4.5 </w:t>
      </w:r>
      <w:r w:rsidR="0040761B" w:rsidRPr="0040761B">
        <w:rPr>
          <w:color w:val="000000"/>
          <w:sz w:val="26"/>
          <w:szCs w:val="26"/>
        </w:rPr>
        <w:t>изложить в следующей редакции:</w:t>
      </w:r>
    </w:p>
    <w:p w:rsidR="0040761B" w:rsidRPr="0040761B" w:rsidRDefault="0040761B" w:rsidP="004076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61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40761B">
        <w:rPr>
          <w:rFonts w:ascii="Times New Roman" w:hAnsi="Times New Roman" w:cs="Times New Roman"/>
          <w:sz w:val="26"/>
          <w:szCs w:val="26"/>
        </w:rPr>
        <w:t xml:space="preserve">4.5. Ответственный секретарь и специалист - инспектор по работе с детьми должны иметь юридическое, педагогическое либо иное профильное высшее образование. </w:t>
      </w:r>
    </w:p>
    <w:p w:rsidR="008B48C4" w:rsidRPr="0040761B" w:rsidRDefault="0040761B" w:rsidP="0040761B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40761B">
        <w:rPr>
          <w:rFonts w:ascii="Times New Roman" w:hAnsi="Times New Roman" w:cs="Times New Roman"/>
          <w:sz w:val="26"/>
          <w:szCs w:val="26"/>
        </w:rPr>
        <w:t>Ответственный секретарь и специалист-инспектор по работе с детьми замещают должности муниципальной службы края.</w:t>
      </w:r>
      <w:r w:rsidRPr="0040761B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8B48C4" w:rsidRPr="00407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B48C4" w:rsidRPr="0040761B" w:rsidRDefault="0040761B" w:rsidP="0040761B">
      <w:pPr>
        <w:pStyle w:val="2"/>
        <w:numPr>
          <w:ilvl w:val="2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sz w:val="26"/>
        </w:rPr>
      </w:pPr>
      <w:r>
        <w:rPr>
          <w:sz w:val="26"/>
        </w:rPr>
        <w:t>п</w:t>
      </w:r>
      <w:r w:rsidR="008B48C4" w:rsidRPr="0040761B">
        <w:rPr>
          <w:sz w:val="26"/>
        </w:rPr>
        <w:t xml:space="preserve">ункт 4.16 </w:t>
      </w:r>
      <w:r w:rsidR="0041159F">
        <w:rPr>
          <w:sz w:val="26"/>
        </w:rPr>
        <w:t>дополнить абзацем четырнадцатым следующего содержания</w:t>
      </w:r>
      <w:r w:rsidR="008B48C4" w:rsidRPr="0040761B">
        <w:rPr>
          <w:sz w:val="26"/>
        </w:rPr>
        <w:t>:</w:t>
      </w:r>
    </w:p>
    <w:p w:rsidR="008B48C4" w:rsidRDefault="008B48C4" w:rsidP="0041159F">
      <w:pPr>
        <w:pStyle w:val="2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40761B">
        <w:rPr>
          <w:sz w:val="26"/>
        </w:rPr>
        <w:t>«</w:t>
      </w:r>
      <w:r w:rsidR="0040761B" w:rsidRPr="000A698E">
        <w:rPr>
          <w:sz w:val="26"/>
          <w:szCs w:val="26"/>
        </w:rPr>
        <w:t>Постановление Комиссии подписывается председательствующим на заседании Комиссии и ее ответственным секретарем, о</w:t>
      </w:r>
      <w:r w:rsidR="0040761B">
        <w:rPr>
          <w:sz w:val="26"/>
          <w:szCs w:val="26"/>
        </w:rPr>
        <w:t xml:space="preserve">глашается на заседании Комиссии и вступает в силу с учетом требований, установленных Кодексом Российской Федерации об административных правонарушениях, </w:t>
      </w:r>
      <w:r w:rsidR="0040761B">
        <w:rPr>
          <w:rFonts w:eastAsiaTheme="minorHAnsi"/>
          <w:sz w:val="26"/>
          <w:szCs w:val="26"/>
          <w:lang w:eastAsia="en-US"/>
        </w:rPr>
        <w:t xml:space="preserve">Законом Красноярского края от 31.10.2002 </w:t>
      </w:r>
      <w:r w:rsidR="0040761B">
        <w:rPr>
          <w:rFonts w:eastAsiaTheme="minorHAnsi"/>
          <w:sz w:val="26"/>
          <w:szCs w:val="26"/>
          <w:lang w:eastAsia="en-US"/>
        </w:rPr>
        <w:br/>
        <w:t>№ 4-608 «О системе профилактики безнадзорности и правонарушений несовершеннолетних».</w:t>
      </w:r>
      <w:r>
        <w:rPr>
          <w:sz w:val="26"/>
          <w:szCs w:val="26"/>
        </w:rPr>
        <w:t>».</w:t>
      </w:r>
    </w:p>
    <w:p w:rsidR="008B48C4" w:rsidRDefault="008B48C4" w:rsidP="0040761B">
      <w:pPr>
        <w:pStyle w:val="2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sz w:val="26"/>
        </w:rPr>
      </w:pPr>
      <w:r>
        <w:rPr>
          <w:sz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B48C4" w:rsidRDefault="008B48C4" w:rsidP="0040761B">
      <w:pPr>
        <w:pStyle w:val="a5"/>
        <w:ind w:firstLine="709"/>
        <w:rPr>
          <w:sz w:val="26"/>
        </w:rPr>
      </w:pPr>
    </w:p>
    <w:p w:rsidR="008B48C4" w:rsidRDefault="008B48C4" w:rsidP="008B48C4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1211" w:right="-2"/>
        <w:contextualSpacing/>
        <w:jc w:val="both"/>
        <w:rPr>
          <w:sz w:val="26"/>
        </w:rPr>
      </w:pPr>
    </w:p>
    <w:p w:rsidR="008B48C4" w:rsidRDefault="008B48C4" w:rsidP="008B48C4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360" w:right="-2"/>
        <w:contextualSpacing/>
        <w:jc w:val="both"/>
        <w:rPr>
          <w:sz w:val="26"/>
        </w:rPr>
      </w:pPr>
    </w:p>
    <w:p w:rsidR="008B48C4" w:rsidRPr="00C5543F" w:rsidRDefault="008B48C4" w:rsidP="008B48C4">
      <w:pPr>
        <w:pStyle w:val="a5"/>
        <w:rPr>
          <w:sz w:val="26"/>
        </w:rPr>
      </w:pPr>
      <w:r>
        <w:rPr>
          <w:sz w:val="26"/>
        </w:rPr>
        <w:t>Руководитель Администрации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</w:t>
      </w:r>
      <w:r w:rsidR="0040761B">
        <w:rPr>
          <w:sz w:val="26"/>
        </w:rPr>
        <w:t xml:space="preserve">         </w:t>
      </w:r>
      <w:r>
        <w:rPr>
          <w:sz w:val="26"/>
        </w:rPr>
        <w:t xml:space="preserve">        Е.Ю. Поздняков</w:t>
      </w:r>
    </w:p>
    <w:p w:rsidR="008B48C4" w:rsidRDefault="008B48C4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B48C4" w:rsidRDefault="008B48C4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159F" w:rsidRDefault="0041159F" w:rsidP="008B48C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41159F" w:rsidSect="00CD60D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08A"/>
    <w:multiLevelType w:val="multilevel"/>
    <w:tmpl w:val="C7580A72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24"/>
    <w:rsid w:val="00121BA4"/>
    <w:rsid w:val="00215C3E"/>
    <w:rsid w:val="0040761B"/>
    <w:rsid w:val="0041159F"/>
    <w:rsid w:val="004B0524"/>
    <w:rsid w:val="008B48C4"/>
    <w:rsid w:val="00A91BAC"/>
    <w:rsid w:val="00C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832B-C48E-4CDF-BD58-DFDF093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4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4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8C4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8B48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B4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B48C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4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EEEEF8100AECC58C7442C482260E5CDD2F5C0C55A95F4D4ED03234EAA501BD17833F0BA2824C7753B671j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60752676D077CAAC48C0243DCC891B2F09CC9C1731CBE82B6D80C74F02745783682FC37837B1F69DF1LAcD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5</cp:revision>
  <dcterms:created xsi:type="dcterms:W3CDTF">2015-03-31T15:17:00Z</dcterms:created>
  <dcterms:modified xsi:type="dcterms:W3CDTF">2015-04-21T08:38:00Z</dcterms:modified>
</cp:coreProperties>
</file>