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CB334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08.02.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856589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№ 46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6E002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6E002C">
        <w:rPr>
          <w:rFonts w:ascii="Times New Roman" w:hAnsi="Times New Roman"/>
          <w:sz w:val="26"/>
          <w:szCs w:val="26"/>
        </w:rPr>
        <w:t xml:space="preserve"> </w:t>
      </w:r>
      <w:r w:rsidR="00E84F60" w:rsidRPr="00E84F60">
        <w:rPr>
          <w:rFonts w:ascii="Times New Roman" w:hAnsi="Times New Roman"/>
          <w:sz w:val="26"/>
          <w:szCs w:val="26"/>
        </w:rPr>
        <w:t>Администрации</w:t>
      </w:r>
      <w:r w:rsidRPr="00E84F60"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город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Pr="00E84F60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="00E84F60">
        <w:rPr>
          <w:rFonts w:ascii="Times New Roman" w:hAnsi="Times New Roman"/>
          <w:sz w:val="26"/>
          <w:szCs w:val="26"/>
        </w:rPr>
        <w:t xml:space="preserve"> </w:t>
      </w:r>
      <w:r w:rsidR="00E7724C">
        <w:rPr>
          <w:rFonts w:ascii="Times New Roman" w:hAnsi="Times New Roman"/>
          <w:sz w:val="26"/>
          <w:szCs w:val="26"/>
        </w:rPr>
        <w:t>от 1</w:t>
      </w:r>
      <w:r w:rsidR="00E216BE">
        <w:rPr>
          <w:rFonts w:ascii="Times New Roman" w:hAnsi="Times New Roman"/>
          <w:sz w:val="26"/>
          <w:szCs w:val="26"/>
        </w:rPr>
        <w:t>8</w:t>
      </w:r>
      <w:r w:rsidR="00E84F60">
        <w:rPr>
          <w:rFonts w:ascii="Times New Roman" w:hAnsi="Times New Roman"/>
          <w:sz w:val="26"/>
          <w:szCs w:val="26"/>
        </w:rPr>
        <w:t>.0</w:t>
      </w:r>
      <w:r w:rsidR="00E7724C"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 w:rsidR="00EF5D26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571B51">
        <w:rPr>
          <w:rFonts w:ascii="Times New Roman" w:hAnsi="Times New Roman"/>
          <w:sz w:val="26"/>
          <w:szCs w:val="26"/>
        </w:rPr>
        <w:t>4</w:t>
      </w:r>
      <w:r w:rsidR="00E216BE">
        <w:rPr>
          <w:rFonts w:ascii="Times New Roman" w:hAnsi="Times New Roman"/>
          <w:sz w:val="26"/>
          <w:szCs w:val="26"/>
        </w:rPr>
        <w:t>97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860F2" w:rsidRPr="004255A3" w:rsidRDefault="00D860F2" w:rsidP="00D860F2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8"/>
          <w:sz w:val="26"/>
          <w:szCs w:val="26"/>
        </w:rPr>
      </w:pPr>
      <w:r w:rsidRPr="004255A3">
        <w:rPr>
          <w:rFonts w:ascii="Times New Roman" w:hAnsi="Times New Roman"/>
          <w:spacing w:val="-8"/>
          <w:sz w:val="26"/>
          <w:szCs w:val="26"/>
        </w:rPr>
        <w:t>В связи с вступлением в силу Федерального закона от 03.07.2016 № 360-ФЗ «О внесении изменений в отдельные законодательные акты Р</w:t>
      </w:r>
      <w:r>
        <w:rPr>
          <w:rFonts w:ascii="Times New Roman" w:hAnsi="Times New Roman"/>
          <w:spacing w:val="-8"/>
          <w:sz w:val="26"/>
          <w:szCs w:val="26"/>
        </w:rPr>
        <w:t>Ф</w:t>
      </w:r>
      <w:r w:rsidRPr="004255A3">
        <w:rPr>
          <w:rFonts w:ascii="Times New Roman" w:hAnsi="Times New Roman"/>
          <w:spacing w:val="-8"/>
          <w:sz w:val="26"/>
          <w:szCs w:val="26"/>
        </w:rPr>
        <w:t>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</w:t>
      </w:r>
      <w:r>
        <w:rPr>
          <w:rFonts w:ascii="Times New Roman" w:hAnsi="Times New Roman"/>
          <w:spacing w:val="-8"/>
          <w:sz w:val="26"/>
          <w:szCs w:val="26"/>
        </w:rPr>
        <w:t>Ф</w:t>
      </w:r>
      <w:r w:rsidRPr="004255A3">
        <w:rPr>
          <w:rFonts w:ascii="Times New Roman" w:hAnsi="Times New Roman"/>
          <w:spacing w:val="-8"/>
          <w:sz w:val="26"/>
          <w:szCs w:val="26"/>
        </w:rPr>
        <w:t xml:space="preserve"> от 09.06.2016 № 516, Федерального закона от 13.07.2015 № 218-ФЗ «О государственной регистрации недвижимости»,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Pr="004255A3">
        <w:rPr>
          <w:rFonts w:ascii="Times New Roman" w:hAnsi="Times New Roman"/>
          <w:color w:val="000000"/>
          <w:spacing w:val="-8"/>
          <w:sz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A938B7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6"/>
        </w:rPr>
      </w:pPr>
      <w:r w:rsidRPr="00716B42">
        <w:rPr>
          <w:szCs w:val="26"/>
        </w:rPr>
        <w:t xml:space="preserve">Внести в </w:t>
      </w:r>
      <w:r w:rsidR="003F7CF8" w:rsidRPr="00716B42">
        <w:rPr>
          <w:szCs w:val="26"/>
        </w:rPr>
        <w:t>Административный регламент</w:t>
      </w:r>
      <w:r w:rsidRPr="00716B42">
        <w:rPr>
          <w:szCs w:val="26"/>
        </w:rPr>
        <w:t xml:space="preserve"> </w:t>
      </w:r>
      <w:r w:rsidR="003F7CF8" w:rsidRPr="00716B42">
        <w:rPr>
          <w:rFonts w:eastAsiaTheme="minorHAnsi"/>
          <w:szCs w:val="26"/>
        </w:rPr>
        <w:t xml:space="preserve">предоставления муниципальной услуги </w:t>
      </w:r>
      <w:r w:rsidR="00571B51" w:rsidRPr="00571B51">
        <w:rPr>
          <w:rFonts w:eastAsiaTheme="minorHAnsi"/>
          <w:szCs w:val="26"/>
          <w:lang w:eastAsia="en-US"/>
        </w:rPr>
        <w:t xml:space="preserve">по </w:t>
      </w:r>
      <w:r w:rsidR="009B3ECC" w:rsidRPr="009B3ECC">
        <w:rPr>
          <w:rFonts w:eastAsiaTheme="minorHAnsi"/>
          <w:szCs w:val="26"/>
          <w:lang w:eastAsia="en-US"/>
        </w:rPr>
        <w:t>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>инистрации города Норильска от 1</w:t>
      </w:r>
      <w:r w:rsidR="00E216BE">
        <w:rPr>
          <w:bCs/>
          <w:szCs w:val="26"/>
        </w:rPr>
        <w:t>8</w:t>
      </w:r>
      <w:r w:rsidRPr="00571B51">
        <w:rPr>
          <w:bCs/>
          <w:szCs w:val="26"/>
        </w:rPr>
        <w:t>.0</w:t>
      </w:r>
      <w:r w:rsidR="00E7724C">
        <w:rPr>
          <w:bCs/>
          <w:szCs w:val="26"/>
        </w:rPr>
        <w:t>9</w:t>
      </w:r>
      <w:r w:rsidRPr="00571B51">
        <w:rPr>
          <w:bCs/>
          <w:szCs w:val="26"/>
        </w:rPr>
        <w:t>.201</w:t>
      </w:r>
      <w:r w:rsidR="00EF5D26" w:rsidRPr="00571B51">
        <w:rPr>
          <w:bCs/>
          <w:szCs w:val="26"/>
        </w:rPr>
        <w:t>5 № 4</w:t>
      </w:r>
      <w:r w:rsidR="00E216BE">
        <w:rPr>
          <w:bCs/>
          <w:szCs w:val="26"/>
        </w:rPr>
        <w:t>97</w:t>
      </w:r>
      <w:r w:rsidR="007274A4" w:rsidRPr="00571B51">
        <w:rPr>
          <w:bCs/>
          <w:szCs w:val="26"/>
        </w:rPr>
        <w:t xml:space="preserve"> (далее – </w:t>
      </w:r>
      <w:r w:rsidR="006553D8">
        <w:rPr>
          <w:bCs/>
          <w:szCs w:val="26"/>
        </w:rPr>
        <w:t>Рег</w:t>
      </w:r>
      <w:r w:rsidR="003F7CF8" w:rsidRPr="00571B51">
        <w:rPr>
          <w:bCs/>
          <w:szCs w:val="26"/>
        </w:rPr>
        <w:t>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747EA7" w:rsidRDefault="003B31C5" w:rsidP="00E64AF3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AF0655">
        <w:rPr>
          <w:rFonts w:ascii="Times New Roman" w:eastAsiaTheme="minorHAnsi" w:hAnsi="Times New Roman"/>
          <w:sz w:val="26"/>
          <w:szCs w:val="26"/>
        </w:rPr>
        <w:t xml:space="preserve"> пункт</w:t>
      </w:r>
      <w:r w:rsidR="00247AF3">
        <w:rPr>
          <w:rFonts w:ascii="Times New Roman" w:eastAsiaTheme="minorHAnsi" w:hAnsi="Times New Roman"/>
          <w:sz w:val="26"/>
          <w:szCs w:val="26"/>
        </w:rPr>
        <w:t>е</w:t>
      </w:r>
      <w:r w:rsidR="00AF0655">
        <w:rPr>
          <w:rFonts w:ascii="Times New Roman" w:eastAsiaTheme="minorHAnsi" w:hAnsi="Times New Roman"/>
          <w:sz w:val="26"/>
          <w:szCs w:val="26"/>
        </w:rPr>
        <w:t xml:space="preserve"> 2.7 Регламента</w:t>
      </w:r>
      <w:r w:rsidR="00747EA7">
        <w:rPr>
          <w:rFonts w:ascii="Times New Roman" w:eastAsiaTheme="minorHAnsi" w:hAnsi="Times New Roman"/>
          <w:sz w:val="26"/>
          <w:szCs w:val="26"/>
        </w:rPr>
        <w:t>:</w:t>
      </w:r>
    </w:p>
    <w:p w:rsidR="00E64AF3" w:rsidRPr="00747EA7" w:rsidRDefault="00747EA7" w:rsidP="00747EA7">
      <w:pPr>
        <w:tabs>
          <w:tab w:val="left" w:pos="709"/>
          <w:tab w:val="left" w:pos="1418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 xml:space="preserve">1.1.1. </w:t>
      </w:r>
      <w:r w:rsidR="00E64AF3" w:rsidRPr="00747EA7">
        <w:rPr>
          <w:rFonts w:ascii="Times New Roman" w:eastAsiaTheme="minorHAnsi" w:hAnsi="Times New Roman"/>
          <w:sz w:val="26"/>
          <w:szCs w:val="26"/>
        </w:rPr>
        <w:t>Подпункт «а» изложить в следующей редакции:</w:t>
      </w:r>
    </w:p>
    <w:p w:rsidR="00112D82" w:rsidRDefault="00E64AF3" w:rsidP="00DF3E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«а) заявления о предоставлении муниципальной услуги в произвольной форме (далее - Заявление). </w:t>
      </w:r>
      <w:hyperlink r:id="rId6" w:history="1">
        <w:r w:rsidR="008A5A98">
          <w:rPr>
            <w:rFonts w:ascii="Times New Roman" w:eastAsiaTheme="minorHAnsi" w:hAnsi="Times New Roman"/>
            <w:sz w:val="26"/>
            <w:szCs w:val="26"/>
          </w:rPr>
          <w:t>Рекомендуемая форма З</w:t>
        </w:r>
        <w:r w:rsidRPr="00E64AF3">
          <w:rPr>
            <w:rFonts w:ascii="Times New Roman" w:eastAsiaTheme="minorHAnsi" w:hAnsi="Times New Roman"/>
            <w:sz w:val="26"/>
            <w:szCs w:val="26"/>
          </w:rPr>
          <w:t>аявления</w:t>
        </w:r>
      </w:hyperlink>
      <w:r w:rsidRPr="00E64AF3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приведена в приложении № 2 к Административному регламенту. К оформлению Заявления предъявляются следующие требования: Заявление должно </w:t>
      </w:r>
      <w:r w:rsidR="00112D82" w:rsidRPr="00112D82">
        <w:rPr>
          <w:rFonts w:ascii="Times New Roman" w:eastAsiaTheme="minorHAnsi" w:hAnsi="Times New Roman"/>
          <w:sz w:val="26"/>
          <w:szCs w:val="26"/>
        </w:rPr>
        <w:t xml:space="preserve">быть написано </w:t>
      </w:r>
      <w:r w:rsidR="00B70068">
        <w:rPr>
          <w:rFonts w:ascii="Times New Roman" w:eastAsiaTheme="minorHAnsi" w:hAnsi="Times New Roman"/>
          <w:sz w:val="26"/>
          <w:szCs w:val="26"/>
        </w:rPr>
        <w:t>текстом</w:t>
      </w:r>
      <w:r w:rsidR="00112D82" w:rsidRPr="00112D82">
        <w:rPr>
          <w:rFonts w:ascii="Times New Roman" w:eastAsiaTheme="minorHAnsi" w:hAnsi="Times New Roman"/>
          <w:sz w:val="26"/>
          <w:szCs w:val="26"/>
        </w:rPr>
        <w:t xml:space="preserve">, поддающимся прочтению, </w:t>
      </w:r>
      <w:r>
        <w:rPr>
          <w:rFonts w:ascii="Times New Roman" w:eastAsiaTheme="minorHAnsi" w:hAnsi="Times New Roman"/>
          <w:sz w:val="26"/>
          <w:szCs w:val="26"/>
        </w:rPr>
        <w:t xml:space="preserve">с указанием фамилии, имени, отчества (последнее - при наличии) Заявителя, места жительства и реквизитов документа, удостоверяющего личность Заявителя (для гражданина); наименования и места нахождения Заявителя (для юридического лица),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идентификационного номера налогоплательщика, за исключением случаев, если Заявителем является иностранное юридическое лицо; кадастрового номера испрашиваемого земельного участка; </w:t>
      </w:r>
      <w:r w:rsidR="00112D82">
        <w:rPr>
          <w:rFonts w:ascii="Times New Roman" w:eastAsiaTheme="minorHAnsi" w:hAnsi="Times New Roman"/>
          <w:sz w:val="26"/>
          <w:szCs w:val="26"/>
        </w:rPr>
        <w:t xml:space="preserve">реквизиты решения об утверждении проекта межевания территории, если образование испрашиваемого </w:t>
      </w:r>
      <w:r w:rsidR="00112D82">
        <w:rPr>
          <w:rFonts w:ascii="Times New Roman" w:eastAsiaTheme="minorHAnsi" w:hAnsi="Times New Roman"/>
          <w:sz w:val="26"/>
          <w:szCs w:val="26"/>
        </w:rPr>
        <w:lastRenderedPageBreak/>
        <w:t xml:space="preserve">земельного участка предусмотрено указанным проектом; </w:t>
      </w:r>
      <w:r>
        <w:rPr>
          <w:rFonts w:ascii="Times New Roman" w:eastAsiaTheme="minorHAnsi" w:hAnsi="Times New Roman"/>
          <w:sz w:val="26"/>
          <w:szCs w:val="26"/>
        </w:rPr>
        <w:t xml:space="preserve">основания предоставления земельного участка в собственность бесплатно из числа предусмотренных </w:t>
      </w:r>
      <w:r w:rsidR="004F1E4B">
        <w:rPr>
          <w:rFonts w:ascii="Times New Roman" w:eastAsiaTheme="minorHAnsi" w:hAnsi="Times New Roman"/>
          <w:sz w:val="26"/>
          <w:szCs w:val="26"/>
        </w:rPr>
        <w:t>з</w:t>
      </w:r>
      <w:r>
        <w:rPr>
          <w:rFonts w:ascii="Times New Roman" w:eastAsiaTheme="minorHAnsi" w:hAnsi="Times New Roman"/>
          <w:sz w:val="26"/>
          <w:szCs w:val="26"/>
        </w:rPr>
        <w:t xml:space="preserve">емельным </w:t>
      </w:r>
      <w:hyperlink r:id="rId7" w:history="1">
        <w:r w:rsidRPr="00E64AF3">
          <w:rPr>
            <w:rFonts w:ascii="Times New Roman" w:eastAsiaTheme="minorHAnsi" w:hAnsi="Times New Roman"/>
            <w:sz w:val="26"/>
            <w:szCs w:val="26"/>
          </w:rPr>
          <w:t>законодательством</w:t>
        </w:r>
      </w:hyperlink>
      <w:r w:rsidRPr="00E64AF3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РФ; </w:t>
      </w:r>
      <w:r w:rsidR="00112D82">
        <w:rPr>
          <w:rFonts w:ascii="Times New Roman" w:eastAsiaTheme="minorHAnsi" w:hAnsi="Times New Roman"/>
          <w:sz w:val="26"/>
          <w:szCs w:val="26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  <w:r>
        <w:rPr>
          <w:rFonts w:ascii="Times New Roman" w:eastAsiaTheme="minorHAnsi" w:hAnsi="Times New Roman"/>
          <w:sz w:val="26"/>
          <w:szCs w:val="26"/>
        </w:rPr>
        <w:t xml:space="preserve">цели использования земельного участка; </w:t>
      </w:r>
      <w:r w:rsidR="00112D82">
        <w:rPr>
          <w:rFonts w:ascii="Times New Roman" w:eastAsiaTheme="minorHAnsi" w:hAnsi="Times New Roman"/>
          <w:sz w:val="26"/>
          <w:szCs w:val="26"/>
        </w:rPr>
        <w:t>реквизитов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</w:t>
      </w:r>
      <w:r w:rsidR="00DF3E59">
        <w:rPr>
          <w:rFonts w:ascii="Times New Roman" w:eastAsiaTheme="minorHAnsi" w:hAnsi="Times New Roman"/>
          <w:sz w:val="26"/>
          <w:szCs w:val="26"/>
        </w:rPr>
        <w:t xml:space="preserve">; </w:t>
      </w:r>
      <w:r w:rsidR="00112D82" w:rsidRPr="00112D82">
        <w:rPr>
          <w:rFonts w:ascii="Times New Roman" w:eastAsiaTheme="minorHAnsi" w:hAnsi="Times New Roman"/>
          <w:sz w:val="26"/>
          <w:szCs w:val="26"/>
        </w:rPr>
        <w:t>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муниципальной услуги (в форме бумажно</w:t>
      </w:r>
      <w:r w:rsidR="00DF3E59">
        <w:rPr>
          <w:rFonts w:ascii="Times New Roman" w:eastAsiaTheme="minorHAnsi" w:hAnsi="Times New Roman"/>
          <w:sz w:val="26"/>
          <w:szCs w:val="26"/>
        </w:rPr>
        <w:t xml:space="preserve">го или электронного документа) </w:t>
      </w:r>
      <w:r w:rsidR="00112D82" w:rsidRPr="00112D82">
        <w:rPr>
          <w:rFonts w:ascii="Times New Roman" w:eastAsiaTheme="minorHAnsi" w:hAnsi="Times New Roman"/>
          <w:sz w:val="26"/>
          <w:szCs w:val="26"/>
        </w:rPr>
        <w:t>и должно быть подписано Заявителем или его уполномоченным представителем;».</w:t>
      </w:r>
    </w:p>
    <w:p w:rsidR="0017461C" w:rsidRDefault="0017461C" w:rsidP="00DF3E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</w:t>
      </w:r>
      <w:r w:rsidR="00AF0C74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="00307690">
        <w:rPr>
          <w:rFonts w:ascii="Times New Roman" w:eastAsiaTheme="minorHAnsi" w:hAnsi="Times New Roman"/>
          <w:sz w:val="26"/>
          <w:szCs w:val="26"/>
        </w:rPr>
        <w:t>Абзац одиннадцатый изложить в следующей редакции:</w:t>
      </w:r>
    </w:p>
    <w:p w:rsidR="00307690" w:rsidRDefault="00307690" w:rsidP="0030769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ab/>
      </w:r>
      <w:r w:rsidRPr="00307690">
        <w:rPr>
          <w:rFonts w:ascii="Times New Roman" w:hAnsi="Times New Roman"/>
          <w:spacing w:val="-8"/>
          <w:sz w:val="26"/>
          <w:szCs w:val="26"/>
        </w:rPr>
        <w:t xml:space="preserve">«- в оригинале, документы, указанные в </w:t>
      </w:r>
      <w:hyperlink r:id="rId8" w:history="1">
        <w:r w:rsidRPr="00307690">
          <w:rPr>
            <w:rFonts w:ascii="Times New Roman" w:hAnsi="Times New Roman"/>
            <w:spacing w:val="-8"/>
            <w:sz w:val="26"/>
            <w:szCs w:val="26"/>
          </w:rPr>
          <w:t>подпунктах «а</w:t>
        </w:r>
      </w:hyperlink>
      <w:r w:rsidRPr="00307690">
        <w:rPr>
          <w:rFonts w:ascii="Times New Roman" w:hAnsi="Times New Roman"/>
          <w:spacing w:val="-8"/>
          <w:sz w:val="26"/>
          <w:szCs w:val="26"/>
        </w:rPr>
        <w:t xml:space="preserve">», «е» настоящего пункта, в копиях, заверенных в установленном действующим законодательством порядке (документы, указанные в </w:t>
      </w:r>
      <w:hyperlink r:id="rId9" w:history="1">
        <w:r w:rsidRPr="00307690">
          <w:rPr>
            <w:rFonts w:ascii="Times New Roman" w:hAnsi="Times New Roman"/>
            <w:spacing w:val="-8"/>
            <w:sz w:val="26"/>
            <w:szCs w:val="26"/>
          </w:rPr>
          <w:t>подпунктах «б</w:t>
        </w:r>
      </w:hyperlink>
      <w:r w:rsidRPr="00307690">
        <w:rPr>
          <w:rFonts w:ascii="Times New Roman" w:hAnsi="Times New Roman"/>
          <w:spacing w:val="-8"/>
          <w:sz w:val="26"/>
          <w:szCs w:val="26"/>
        </w:rPr>
        <w:t xml:space="preserve">» - </w:t>
      </w:r>
      <w:hyperlink r:id="rId10" w:history="1">
        <w:r w:rsidRPr="00307690">
          <w:rPr>
            <w:rFonts w:ascii="Times New Roman" w:hAnsi="Times New Roman"/>
            <w:spacing w:val="-8"/>
            <w:sz w:val="26"/>
            <w:szCs w:val="26"/>
          </w:rPr>
          <w:t>«г</w:t>
        </w:r>
      </w:hyperlink>
      <w:r w:rsidRPr="00307690">
        <w:rPr>
          <w:rFonts w:ascii="Times New Roman" w:hAnsi="Times New Roman"/>
          <w:spacing w:val="-8"/>
          <w:sz w:val="26"/>
          <w:szCs w:val="26"/>
        </w:rPr>
        <w:t xml:space="preserve">», </w:t>
      </w:r>
      <w:r w:rsidR="0065312A">
        <w:rPr>
          <w:rFonts w:ascii="Times New Roman" w:hAnsi="Times New Roman"/>
          <w:spacing w:val="-8"/>
          <w:sz w:val="26"/>
          <w:szCs w:val="26"/>
        </w:rPr>
        <w:t>«</w:t>
      </w:r>
      <w:r w:rsidRPr="00307690">
        <w:rPr>
          <w:rFonts w:ascii="Times New Roman" w:hAnsi="Times New Roman"/>
          <w:spacing w:val="-8"/>
          <w:sz w:val="26"/>
          <w:szCs w:val="26"/>
        </w:rPr>
        <w:t>д</w:t>
      </w:r>
      <w:hyperlink r:id="rId11" w:history="1"/>
      <w:r w:rsidRPr="00307690">
        <w:rPr>
          <w:rFonts w:ascii="Times New Roman" w:hAnsi="Times New Roman"/>
          <w:spacing w:val="-8"/>
          <w:sz w:val="26"/>
          <w:szCs w:val="26"/>
        </w:rPr>
        <w:t>» настоящего пункта) - при направлении Заявителем документов для получения муниципальной услуги посредством почтового отправления или в форме электронных документов, подписанных электронной подписью (далее – электронных документов)</w:t>
      </w:r>
      <w:r w:rsidR="007B1081">
        <w:rPr>
          <w:rFonts w:ascii="Times New Roman" w:hAnsi="Times New Roman"/>
          <w:spacing w:val="-8"/>
          <w:sz w:val="26"/>
          <w:szCs w:val="26"/>
        </w:rPr>
        <w:t xml:space="preserve">, </w:t>
      </w:r>
      <w:r w:rsidRPr="00307690">
        <w:rPr>
          <w:rFonts w:ascii="Times New Roman" w:hAnsi="Times New Roman"/>
          <w:spacing w:val="-8"/>
          <w:sz w:val="26"/>
          <w:szCs w:val="26"/>
        </w:rPr>
        <w:t>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7A7230" w:rsidRDefault="007B1081" w:rsidP="0030769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ab/>
      </w:r>
      <w:r w:rsidR="006F4FE7">
        <w:rPr>
          <w:rFonts w:ascii="Times New Roman" w:hAnsi="Times New Roman"/>
          <w:spacing w:val="-8"/>
          <w:sz w:val="26"/>
          <w:szCs w:val="26"/>
        </w:rPr>
        <w:t xml:space="preserve">1.2. </w:t>
      </w:r>
      <w:r w:rsidR="00861D43">
        <w:rPr>
          <w:rFonts w:ascii="Times New Roman" w:hAnsi="Times New Roman"/>
          <w:spacing w:val="-8"/>
          <w:sz w:val="26"/>
          <w:szCs w:val="26"/>
        </w:rPr>
        <w:tab/>
      </w:r>
      <w:r w:rsidR="00DF31BC">
        <w:rPr>
          <w:rFonts w:ascii="Times New Roman" w:hAnsi="Times New Roman"/>
          <w:spacing w:val="-8"/>
          <w:sz w:val="26"/>
          <w:szCs w:val="26"/>
        </w:rPr>
        <w:t xml:space="preserve">В третьем абзаце пункта 2.7.1.1. Регламента и далее по всему тексту Регламента слова «ЕГРП» заменить словами «ЕГРН». </w:t>
      </w:r>
    </w:p>
    <w:p w:rsidR="00841A76" w:rsidRDefault="00841A76" w:rsidP="00841A76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ab/>
      </w:r>
      <w:r w:rsidRPr="00841A76">
        <w:rPr>
          <w:rFonts w:ascii="Times New Roman" w:hAnsi="Times New Roman"/>
          <w:sz w:val="26"/>
          <w:szCs w:val="26"/>
        </w:rPr>
        <w:t xml:space="preserve">1.3. </w:t>
      </w:r>
      <w:r w:rsidRPr="00841A76">
        <w:rPr>
          <w:rFonts w:ascii="Times New Roman" w:eastAsiaTheme="minorHAnsi" w:hAnsi="Times New Roman"/>
          <w:spacing w:val="-8"/>
          <w:sz w:val="26"/>
          <w:szCs w:val="26"/>
        </w:rPr>
        <w:t>Пункт 2.11 Регламента изложить в следующей редакции:</w:t>
      </w:r>
    </w:p>
    <w:p w:rsidR="00841A76" w:rsidRDefault="00841A76" w:rsidP="008842B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 w:rsidRPr="00841A76">
        <w:rPr>
          <w:rFonts w:ascii="Times New Roman" w:eastAsiaTheme="minorHAnsi" w:hAnsi="Times New Roman"/>
          <w:spacing w:val="-8"/>
          <w:sz w:val="26"/>
          <w:szCs w:val="26"/>
        </w:rPr>
        <w:t xml:space="preserve">«2.11. Заявление и прилагаемые к нему документы представляются Заявителем в </w:t>
      </w:r>
      <w:r w:rsidR="00780DD1">
        <w:rPr>
          <w:rFonts w:ascii="Times New Roman" w:eastAsiaTheme="minorHAnsi" w:hAnsi="Times New Roman"/>
          <w:sz w:val="26"/>
          <w:szCs w:val="26"/>
        </w:rPr>
        <w:t xml:space="preserve">Управление по градостроительству </w:t>
      </w:r>
      <w:r w:rsidRPr="00841A76">
        <w:rPr>
          <w:rFonts w:ascii="Times New Roman" w:eastAsiaTheme="minorHAnsi" w:hAnsi="Times New Roman"/>
          <w:spacing w:val="-8"/>
          <w:sz w:val="26"/>
          <w:szCs w:val="26"/>
        </w:rPr>
        <w:t>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35427E" w:rsidRDefault="00725D87" w:rsidP="00841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1.4. </w:t>
      </w:r>
      <w:r w:rsidR="00B70068">
        <w:rPr>
          <w:rFonts w:ascii="Times New Roman" w:eastAsiaTheme="minorHAnsi" w:hAnsi="Times New Roman"/>
          <w:spacing w:val="-8"/>
          <w:sz w:val="26"/>
          <w:szCs w:val="26"/>
        </w:rPr>
        <w:t xml:space="preserve">В пункте </w:t>
      </w:r>
      <w:r w:rsidR="003B31C5">
        <w:rPr>
          <w:rFonts w:ascii="Times New Roman" w:eastAsiaTheme="minorHAnsi" w:hAnsi="Times New Roman"/>
          <w:spacing w:val="-8"/>
          <w:sz w:val="26"/>
          <w:szCs w:val="26"/>
        </w:rPr>
        <w:t>2.7.1.2 Регламента</w:t>
      </w:r>
      <w:r w:rsidR="0035427E">
        <w:rPr>
          <w:rFonts w:ascii="Times New Roman" w:eastAsiaTheme="minorHAnsi" w:hAnsi="Times New Roman"/>
          <w:spacing w:val="-8"/>
          <w:sz w:val="26"/>
          <w:szCs w:val="26"/>
        </w:rPr>
        <w:t>:</w:t>
      </w:r>
    </w:p>
    <w:p w:rsidR="00725D87" w:rsidRDefault="0035427E" w:rsidP="00841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1.4.1. </w:t>
      </w:r>
      <w:r w:rsidR="00725D87">
        <w:rPr>
          <w:rFonts w:ascii="Times New Roman" w:eastAsiaTheme="minorHAnsi" w:hAnsi="Times New Roman"/>
          <w:spacing w:val="-8"/>
          <w:sz w:val="26"/>
          <w:szCs w:val="26"/>
        </w:rPr>
        <w:t>Абзац пятый изложить в следующей редакции:</w:t>
      </w:r>
    </w:p>
    <w:p w:rsidR="00F10AEC" w:rsidRDefault="00F10AEC" w:rsidP="00F10AE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«- кадастровый </w:t>
      </w:r>
      <w:r w:rsidR="008B2F47" w:rsidRPr="008B2F47">
        <w:rPr>
          <w:rFonts w:ascii="Times New Roman" w:hAnsi="Times New Roman"/>
          <w:spacing w:val="-8"/>
          <w:sz w:val="26"/>
          <w:szCs w:val="26"/>
        </w:rPr>
        <w:t>(техническ</w:t>
      </w:r>
      <w:r w:rsidR="008B2F47">
        <w:rPr>
          <w:rFonts w:ascii="Times New Roman" w:hAnsi="Times New Roman"/>
          <w:spacing w:val="-8"/>
          <w:sz w:val="26"/>
          <w:szCs w:val="26"/>
        </w:rPr>
        <w:t>ий)</w:t>
      </w:r>
      <w:r w:rsidR="008B2F47" w:rsidRPr="008B2F47"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паспорт</w:t>
      </w:r>
      <w:r w:rsidR="008B2F47">
        <w:rPr>
          <w:rFonts w:ascii="Times New Roman" w:eastAsiaTheme="minorHAnsi" w:hAnsi="Times New Roman"/>
          <w:sz w:val="26"/>
          <w:szCs w:val="26"/>
        </w:rPr>
        <w:t xml:space="preserve"> (план)</w:t>
      </w:r>
      <w:r>
        <w:rPr>
          <w:rFonts w:ascii="Times New Roman" w:eastAsiaTheme="minorHAnsi" w:hAnsi="Times New Roman"/>
          <w:sz w:val="26"/>
          <w:szCs w:val="26"/>
        </w:rPr>
        <w:t xml:space="preserve"> здания, сооружения, расположенного на испрашиваемом земельном участке;</w:t>
      </w:r>
      <w:r w:rsidR="008B2F47">
        <w:rPr>
          <w:rFonts w:ascii="Times New Roman" w:eastAsiaTheme="minorHAnsi" w:hAnsi="Times New Roman"/>
          <w:sz w:val="26"/>
          <w:szCs w:val="26"/>
        </w:rPr>
        <w:t xml:space="preserve">». </w:t>
      </w:r>
    </w:p>
    <w:p w:rsidR="00A82B89" w:rsidRDefault="0035427E" w:rsidP="0030660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1.4.2. </w:t>
      </w:r>
      <w:r w:rsidR="004A06E8">
        <w:rPr>
          <w:rFonts w:ascii="Times New Roman" w:eastAsiaTheme="minorHAnsi" w:hAnsi="Times New Roman"/>
          <w:spacing w:val="-8"/>
          <w:sz w:val="26"/>
          <w:szCs w:val="26"/>
        </w:rPr>
        <w:t>В а</w:t>
      </w:r>
      <w:r>
        <w:rPr>
          <w:rFonts w:ascii="Times New Roman" w:eastAsiaTheme="minorHAnsi" w:hAnsi="Times New Roman"/>
          <w:spacing w:val="-8"/>
          <w:sz w:val="26"/>
          <w:szCs w:val="26"/>
        </w:rPr>
        <w:t>бзац</w:t>
      </w:r>
      <w:r w:rsidR="004A06E8">
        <w:rPr>
          <w:rFonts w:ascii="Times New Roman" w:eastAsiaTheme="minorHAnsi" w:hAnsi="Times New Roman"/>
          <w:spacing w:val="-8"/>
          <w:sz w:val="26"/>
          <w:szCs w:val="26"/>
        </w:rPr>
        <w:t>е</w:t>
      </w:r>
      <w:r>
        <w:rPr>
          <w:rFonts w:ascii="Times New Roman" w:eastAsiaTheme="minorHAnsi" w:hAnsi="Times New Roman"/>
          <w:spacing w:val="-8"/>
          <w:sz w:val="26"/>
          <w:szCs w:val="26"/>
        </w:rPr>
        <w:t xml:space="preserve"> восьмо</w:t>
      </w:r>
      <w:r w:rsidR="004A06E8">
        <w:rPr>
          <w:rFonts w:ascii="Times New Roman" w:eastAsiaTheme="minorHAnsi" w:hAnsi="Times New Roman"/>
          <w:spacing w:val="-8"/>
          <w:sz w:val="26"/>
          <w:szCs w:val="26"/>
        </w:rPr>
        <w:t>м</w:t>
      </w:r>
      <w:r>
        <w:rPr>
          <w:rFonts w:ascii="Times New Roman" w:eastAsiaTheme="minorHAnsi" w:hAnsi="Times New Roman"/>
          <w:spacing w:val="-8"/>
          <w:sz w:val="26"/>
          <w:szCs w:val="26"/>
        </w:rPr>
        <w:t xml:space="preserve"> </w:t>
      </w:r>
      <w:r w:rsidR="00306607">
        <w:rPr>
          <w:rFonts w:ascii="Times New Roman" w:eastAsiaTheme="minorHAnsi" w:hAnsi="Times New Roman"/>
          <w:spacing w:val="-8"/>
          <w:sz w:val="26"/>
          <w:szCs w:val="26"/>
        </w:rPr>
        <w:t>слов</w:t>
      </w:r>
      <w:r w:rsidR="004A06E8">
        <w:rPr>
          <w:rFonts w:ascii="Times New Roman" w:eastAsiaTheme="minorHAnsi" w:hAnsi="Times New Roman"/>
          <w:spacing w:val="-8"/>
          <w:sz w:val="26"/>
          <w:szCs w:val="26"/>
        </w:rPr>
        <w:t>а</w:t>
      </w:r>
      <w:r w:rsidR="00306607">
        <w:rPr>
          <w:rFonts w:ascii="Times New Roman" w:eastAsiaTheme="minorHAnsi" w:hAnsi="Times New Roman"/>
          <w:spacing w:val="-8"/>
          <w:sz w:val="26"/>
          <w:szCs w:val="26"/>
        </w:rPr>
        <w:t xml:space="preserve"> «</w:t>
      </w:r>
      <w:r w:rsidR="00306607">
        <w:rPr>
          <w:rFonts w:ascii="Times New Roman" w:eastAsiaTheme="minorHAnsi" w:hAnsi="Times New Roman"/>
          <w:sz w:val="26"/>
          <w:szCs w:val="26"/>
        </w:rPr>
        <w:t xml:space="preserve">посредством почтового отправления» дополнить словами </w:t>
      </w:r>
      <w:r w:rsidR="00306607">
        <w:rPr>
          <w:rFonts w:ascii="Times New Roman" w:eastAsiaTheme="minorHAnsi" w:hAnsi="Times New Roman"/>
          <w:spacing w:val="-8"/>
          <w:sz w:val="26"/>
          <w:szCs w:val="26"/>
        </w:rPr>
        <w:t>«</w:t>
      </w:r>
      <w:r w:rsidR="00A82B89" w:rsidRPr="00841A76">
        <w:rPr>
          <w:rFonts w:ascii="Times New Roman" w:eastAsiaTheme="minorHAnsi" w:hAnsi="Times New Roman"/>
          <w:spacing w:val="-8"/>
          <w:sz w:val="26"/>
          <w:szCs w:val="26"/>
        </w:rPr>
        <w:t>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</w:t>
      </w:r>
      <w:r w:rsidR="00956376">
        <w:rPr>
          <w:rFonts w:ascii="Times New Roman" w:eastAsiaTheme="minorHAnsi" w:hAnsi="Times New Roman"/>
          <w:spacing w:val="-8"/>
          <w:sz w:val="26"/>
          <w:szCs w:val="26"/>
        </w:rPr>
        <w:t>.»; слово «пакета» исключить.</w:t>
      </w:r>
    </w:p>
    <w:p w:rsidR="00D2370B" w:rsidRDefault="00404A7E" w:rsidP="00743F4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1.5. </w:t>
      </w:r>
      <w:r w:rsidR="00910F82">
        <w:rPr>
          <w:rFonts w:ascii="Times New Roman" w:eastAsiaTheme="minorHAnsi" w:hAnsi="Times New Roman"/>
          <w:spacing w:val="-8"/>
          <w:sz w:val="26"/>
          <w:szCs w:val="26"/>
        </w:rPr>
        <w:t xml:space="preserve"> </w:t>
      </w:r>
      <w:r w:rsidR="00D2370B">
        <w:rPr>
          <w:rFonts w:ascii="Times New Roman" w:eastAsiaTheme="minorHAnsi" w:hAnsi="Times New Roman"/>
          <w:spacing w:val="-8"/>
          <w:sz w:val="26"/>
          <w:szCs w:val="26"/>
        </w:rPr>
        <w:t>А</w:t>
      </w:r>
      <w:r w:rsidR="005D4767">
        <w:rPr>
          <w:rFonts w:ascii="Times New Roman" w:eastAsiaTheme="minorHAnsi" w:hAnsi="Times New Roman"/>
          <w:spacing w:val="-8"/>
          <w:sz w:val="26"/>
          <w:szCs w:val="26"/>
        </w:rPr>
        <w:t xml:space="preserve">бзац седьмой </w:t>
      </w:r>
      <w:r>
        <w:rPr>
          <w:rFonts w:ascii="Times New Roman" w:eastAsiaTheme="minorHAnsi" w:hAnsi="Times New Roman"/>
          <w:spacing w:val="-8"/>
          <w:sz w:val="26"/>
          <w:szCs w:val="26"/>
        </w:rPr>
        <w:t>пункт</w:t>
      </w:r>
      <w:r w:rsidR="005D4767">
        <w:rPr>
          <w:rFonts w:ascii="Times New Roman" w:eastAsiaTheme="minorHAnsi" w:hAnsi="Times New Roman"/>
          <w:spacing w:val="-8"/>
          <w:sz w:val="26"/>
          <w:szCs w:val="26"/>
        </w:rPr>
        <w:t>а</w:t>
      </w:r>
      <w:r>
        <w:rPr>
          <w:rFonts w:ascii="Times New Roman" w:eastAsiaTheme="minorHAnsi" w:hAnsi="Times New Roman"/>
          <w:spacing w:val="-8"/>
          <w:sz w:val="26"/>
          <w:szCs w:val="26"/>
        </w:rPr>
        <w:t xml:space="preserve"> 2.7.1.</w:t>
      </w:r>
      <w:r w:rsidR="009625C0">
        <w:rPr>
          <w:rFonts w:ascii="Times New Roman" w:eastAsiaTheme="minorHAnsi" w:hAnsi="Times New Roman"/>
          <w:spacing w:val="-8"/>
          <w:sz w:val="26"/>
          <w:szCs w:val="26"/>
        </w:rPr>
        <w:t>3</w:t>
      </w:r>
      <w:r w:rsidR="00956376">
        <w:rPr>
          <w:rFonts w:ascii="Times New Roman" w:eastAsiaTheme="minorHAnsi" w:hAnsi="Times New Roman"/>
          <w:spacing w:val="-8"/>
          <w:sz w:val="26"/>
          <w:szCs w:val="26"/>
        </w:rPr>
        <w:t>, абзац седьмой пункта 2.7.1.4</w:t>
      </w:r>
      <w:r w:rsidR="00061485">
        <w:rPr>
          <w:rFonts w:ascii="Times New Roman" w:eastAsiaTheme="minorHAnsi" w:hAnsi="Times New Roman"/>
          <w:spacing w:val="-8"/>
          <w:sz w:val="26"/>
          <w:szCs w:val="26"/>
        </w:rPr>
        <w:t>, абзац третий пункта 2.7.1.5, абзац пят</w:t>
      </w:r>
      <w:r w:rsidR="00177E7B">
        <w:rPr>
          <w:rFonts w:ascii="Times New Roman" w:eastAsiaTheme="minorHAnsi" w:hAnsi="Times New Roman"/>
          <w:spacing w:val="-8"/>
          <w:sz w:val="26"/>
          <w:szCs w:val="26"/>
        </w:rPr>
        <w:t xml:space="preserve">ый пункта 2.7.1.6, абзац пятый пункта 2.7.1.7, абзац пятый пункта 2.7.1.8, абзац третий пункта 2.7.1.9, абзац третий пункта 2.7.1.10 </w:t>
      </w:r>
      <w:r>
        <w:rPr>
          <w:rFonts w:ascii="Times New Roman" w:eastAsiaTheme="minorHAnsi" w:hAnsi="Times New Roman"/>
          <w:spacing w:val="-8"/>
          <w:sz w:val="26"/>
          <w:szCs w:val="26"/>
        </w:rPr>
        <w:t xml:space="preserve">Регламента </w:t>
      </w:r>
      <w:r w:rsidR="00D2370B">
        <w:rPr>
          <w:rFonts w:ascii="Times New Roman" w:eastAsiaTheme="minorHAnsi" w:hAnsi="Times New Roman"/>
          <w:spacing w:val="-8"/>
          <w:sz w:val="26"/>
          <w:szCs w:val="26"/>
        </w:rPr>
        <w:t>после слов «</w:t>
      </w:r>
      <w:r w:rsidR="00D2370B">
        <w:rPr>
          <w:rFonts w:ascii="Times New Roman" w:eastAsiaTheme="minorHAnsi" w:hAnsi="Times New Roman"/>
          <w:sz w:val="26"/>
          <w:szCs w:val="26"/>
        </w:rPr>
        <w:t>посредством почтового отправления» дополнить словами «,</w:t>
      </w:r>
      <w:r w:rsidR="00D2370B" w:rsidRPr="00841A76">
        <w:rPr>
          <w:rFonts w:ascii="Times New Roman" w:eastAsiaTheme="minorHAnsi" w:hAnsi="Times New Roman"/>
          <w:spacing w:val="-8"/>
          <w:sz w:val="26"/>
          <w:szCs w:val="26"/>
        </w:rPr>
        <w:t>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</w:t>
      </w:r>
      <w:r w:rsidR="00D2370B">
        <w:rPr>
          <w:rFonts w:ascii="Times New Roman" w:eastAsiaTheme="minorHAnsi" w:hAnsi="Times New Roman"/>
          <w:spacing w:val="-8"/>
          <w:sz w:val="26"/>
          <w:szCs w:val="26"/>
        </w:rPr>
        <w:t>».</w:t>
      </w:r>
    </w:p>
    <w:p w:rsidR="00910F82" w:rsidRDefault="00910F82" w:rsidP="00177E7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1.6.  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>В абзаце</w:t>
      </w:r>
      <w:r w:rsidR="00FD5E45">
        <w:rPr>
          <w:rFonts w:ascii="Times New Roman" w:eastAsiaTheme="minorHAnsi" w:hAnsi="Times New Roman"/>
          <w:spacing w:val="-8"/>
          <w:sz w:val="26"/>
          <w:szCs w:val="26"/>
        </w:rPr>
        <w:t xml:space="preserve"> седьмом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 пункта 2.7.1.3, абзаце седьмо</w:t>
      </w:r>
      <w:r w:rsidR="00FD5E45">
        <w:rPr>
          <w:rFonts w:ascii="Times New Roman" w:eastAsiaTheme="minorHAnsi" w:hAnsi="Times New Roman"/>
          <w:spacing w:val="-8"/>
          <w:sz w:val="26"/>
          <w:szCs w:val="26"/>
        </w:rPr>
        <w:t>м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 пункта 2.7.1.4, </w:t>
      </w:r>
      <w:r w:rsidR="00FD5E45">
        <w:rPr>
          <w:rFonts w:ascii="Times New Roman" w:eastAsiaTheme="minorHAnsi" w:hAnsi="Times New Roman"/>
          <w:spacing w:val="-8"/>
          <w:sz w:val="26"/>
          <w:szCs w:val="26"/>
        </w:rPr>
        <w:t xml:space="preserve">в 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абзаце третьем пункта 2.7.1.5, </w:t>
      </w:r>
      <w:r w:rsidR="00FD5E45">
        <w:rPr>
          <w:rFonts w:ascii="Times New Roman" w:eastAsiaTheme="minorHAnsi" w:hAnsi="Times New Roman"/>
          <w:spacing w:val="-8"/>
          <w:sz w:val="26"/>
          <w:szCs w:val="26"/>
        </w:rPr>
        <w:t xml:space="preserve">в 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абзаце пятом пункта 2.7.1.6, </w:t>
      </w:r>
      <w:r w:rsidR="00FD5E45">
        <w:rPr>
          <w:rFonts w:ascii="Times New Roman" w:eastAsiaTheme="minorHAnsi" w:hAnsi="Times New Roman"/>
          <w:spacing w:val="-8"/>
          <w:sz w:val="26"/>
          <w:szCs w:val="26"/>
        </w:rPr>
        <w:t xml:space="preserve">в 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абзаце пятом пункта 2.7.1.7, </w:t>
      </w:r>
      <w:r w:rsidR="00FD5E45">
        <w:rPr>
          <w:rFonts w:ascii="Times New Roman" w:eastAsiaTheme="minorHAnsi" w:hAnsi="Times New Roman"/>
          <w:spacing w:val="-8"/>
          <w:sz w:val="26"/>
          <w:szCs w:val="26"/>
        </w:rPr>
        <w:t xml:space="preserve">в 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абзаце 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lastRenderedPageBreak/>
        <w:t xml:space="preserve">пятом пункта 2.7.1.8, </w:t>
      </w:r>
      <w:r w:rsidR="00FD5E45">
        <w:rPr>
          <w:rFonts w:ascii="Times New Roman" w:eastAsiaTheme="minorHAnsi" w:hAnsi="Times New Roman"/>
          <w:spacing w:val="-8"/>
          <w:sz w:val="26"/>
          <w:szCs w:val="26"/>
        </w:rPr>
        <w:t xml:space="preserve">в 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абзаце третьем пункта 2.7.1.9, </w:t>
      </w:r>
      <w:r w:rsidR="00FD5E45">
        <w:rPr>
          <w:rFonts w:ascii="Times New Roman" w:eastAsiaTheme="minorHAnsi" w:hAnsi="Times New Roman"/>
          <w:spacing w:val="-8"/>
          <w:sz w:val="26"/>
          <w:szCs w:val="26"/>
        </w:rPr>
        <w:t xml:space="preserve">в 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абзаце третьем пункта 2.7.1.10 </w:t>
      </w:r>
      <w:r w:rsidR="00270C24">
        <w:rPr>
          <w:rFonts w:ascii="Times New Roman" w:eastAsiaTheme="minorHAnsi" w:hAnsi="Times New Roman"/>
          <w:spacing w:val="-8"/>
          <w:sz w:val="26"/>
          <w:szCs w:val="26"/>
        </w:rPr>
        <w:t>Регламента слово</w:t>
      </w:r>
      <w:r w:rsidR="00DA42C1">
        <w:rPr>
          <w:rFonts w:ascii="Times New Roman" w:eastAsiaTheme="minorHAnsi" w:hAnsi="Times New Roman"/>
          <w:spacing w:val="-8"/>
          <w:sz w:val="26"/>
          <w:szCs w:val="26"/>
        </w:rPr>
        <w:t xml:space="preserve"> «</w:t>
      </w:r>
      <w:r w:rsidR="00DA42C1">
        <w:rPr>
          <w:rFonts w:ascii="Times New Roman" w:eastAsiaTheme="minorHAnsi" w:hAnsi="Times New Roman"/>
          <w:sz w:val="26"/>
          <w:szCs w:val="26"/>
        </w:rPr>
        <w:t>пакет</w:t>
      </w:r>
      <w:r w:rsidR="00270C24">
        <w:rPr>
          <w:rFonts w:ascii="Times New Roman" w:eastAsiaTheme="minorHAnsi" w:hAnsi="Times New Roman"/>
          <w:sz w:val="26"/>
          <w:szCs w:val="26"/>
        </w:rPr>
        <w:t>а</w:t>
      </w:r>
      <w:r w:rsidR="00DA42C1">
        <w:rPr>
          <w:rFonts w:ascii="Times New Roman" w:eastAsiaTheme="minorHAnsi" w:hAnsi="Times New Roman"/>
          <w:sz w:val="26"/>
          <w:szCs w:val="26"/>
        </w:rPr>
        <w:t xml:space="preserve">» исключить. </w:t>
      </w:r>
    </w:p>
    <w:p w:rsidR="00B417FD" w:rsidRDefault="00F366D5" w:rsidP="00765F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1.7. </w:t>
      </w:r>
      <w:r w:rsidR="009928A1">
        <w:rPr>
          <w:rFonts w:ascii="Times New Roman" w:eastAsiaTheme="minorHAnsi" w:hAnsi="Times New Roman"/>
          <w:spacing w:val="-8"/>
          <w:sz w:val="26"/>
          <w:szCs w:val="26"/>
        </w:rPr>
        <w:t xml:space="preserve"> </w:t>
      </w:r>
      <w:r w:rsidR="00B417FD">
        <w:rPr>
          <w:rFonts w:ascii="Times New Roman" w:eastAsiaTheme="minorHAnsi" w:hAnsi="Times New Roman"/>
          <w:spacing w:val="-8"/>
          <w:sz w:val="26"/>
          <w:szCs w:val="26"/>
        </w:rPr>
        <w:t>А</w:t>
      </w:r>
      <w:r w:rsidR="00765C0E">
        <w:rPr>
          <w:rFonts w:ascii="Times New Roman" w:eastAsiaTheme="minorHAnsi" w:hAnsi="Times New Roman"/>
          <w:spacing w:val="-8"/>
          <w:sz w:val="26"/>
          <w:szCs w:val="26"/>
        </w:rPr>
        <w:t>бзац</w:t>
      </w:r>
      <w:r w:rsidR="00656625">
        <w:rPr>
          <w:rFonts w:ascii="Times New Roman" w:eastAsiaTheme="minorHAnsi" w:hAnsi="Times New Roman"/>
          <w:spacing w:val="-8"/>
          <w:sz w:val="26"/>
          <w:szCs w:val="26"/>
        </w:rPr>
        <w:t xml:space="preserve"> четвертый</w:t>
      </w:r>
      <w:bookmarkStart w:id="0" w:name="_GoBack"/>
      <w:bookmarkEnd w:id="0"/>
      <w:r w:rsidR="00765C0E">
        <w:rPr>
          <w:rFonts w:ascii="Times New Roman" w:eastAsiaTheme="minorHAnsi" w:hAnsi="Times New Roman"/>
          <w:spacing w:val="-8"/>
          <w:sz w:val="26"/>
          <w:szCs w:val="26"/>
        </w:rPr>
        <w:t xml:space="preserve"> пункта 2.8 Регламента </w:t>
      </w:r>
      <w:r w:rsidR="00B417FD">
        <w:rPr>
          <w:rFonts w:ascii="Times New Roman" w:eastAsiaTheme="minorHAnsi" w:hAnsi="Times New Roman"/>
          <w:spacing w:val="-8"/>
          <w:sz w:val="26"/>
          <w:szCs w:val="26"/>
        </w:rPr>
        <w:t>изложить в следующей редакции:</w:t>
      </w:r>
    </w:p>
    <w:p w:rsidR="00B417FD" w:rsidRPr="00B417FD" w:rsidRDefault="00B417FD" w:rsidP="00B417F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B417FD">
        <w:rPr>
          <w:rFonts w:ascii="Times New Roman" w:eastAsiaTheme="minorHAnsi" w:hAnsi="Times New Roman"/>
          <w:sz w:val="26"/>
          <w:szCs w:val="26"/>
        </w:rPr>
        <w:t xml:space="preserve">«- </w:t>
      </w:r>
      <w:r>
        <w:rPr>
          <w:rFonts w:ascii="Times New Roman" w:eastAsiaTheme="minorHAnsi" w:hAnsi="Times New Roman"/>
          <w:sz w:val="26"/>
          <w:szCs w:val="26"/>
        </w:rPr>
        <w:t xml:space="preserve">не </w:t>
      </w:r>
      <w:r w:rsidRPr="00B417FD">
        <w:rPr>
          <w:rFonts w:ascii="Times New Roman" w:eastAsiaTheme="minorHAnsi" w:hAnsi="Times New Roman"/>
          <w:sz w:val="26"/>
          <w:szCs w:val="26"/>
        </w:rPr>
        <w:t>предоставлен</w:t>
      </w:r>
      <w:r>
        <w:rPr>
          <w:rFonts w:ascii="Times New Roman" w:eastAsiaTheme="minorHAnsi" w:hAnsi="Times New Roman"/>
          <w:sz w:val="26"/>
          <w:szCs w:val="26"/>
        </w:rPr>
        <w:t xml:space="preserve">ы </w:t>
      </w:r>
      <w:r w:rsidRPr="00B417FD">
        <w:rPr>
          <w:rFonts w:ascii="Times New Roman" w:eastAsiaTheme="minorHAnsi" w:hAnsi="Times New Roman"/>
          <w:sz w:val="26"/>
          <w:szCs w:val="26"/>
        </w:rPr>
        <w:t>документ</w:t>
      </w:r>
      <w:r>
        <w:rPr>
          <w:rFonts w:ascii="Times New Roman" w:eastAsiaTheme="minorHAnsi" w:hAnsi="Times New Roman"/>
          <w:sz w:val="26"/>
          <w:szCs w:val="26"/>
        </w:rPr>
        <w:t>ы</w:t>
      </w:r>
      <w:r w:rsidRPr="00B417FD"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указанные в </w:t>
      </w:r>
      <w:hyperlink r:id="rId12" w:history="1">
        <w:r w:rsidRPr="00B417FD">
          <w:rPr>
            <w:rFonts w:ascii="Times New Roman" w:eastAsiaTheme="minorHAnsi" w:hAnsi="Times New Roman"/>
            <w:sz w:val="26"/>
            <w:szCs w:val="26"/>
          </w:rPr>
          <w:t>пункт</w:t>
        </w:r>
        <w:r>
          <w:rPr>
            <w:rFonts w:ascii="Times New Roman" w:eastAsiaTheme="minorHAnsi" w:hAnsi="Times New Roman"/>
            <w:sz w:val="26"/>
            <w:szCs w:val="26"/>
          </w:rPr>
          <w:t>е</w:t>
        </w:r>
        <w:r w:rsidRPr="00B417FD">
          <w:rPr>
            <w:rFonts w:ascii="Times New Roman" w:eastAsiaTheme="minorHAnsi" w:hAnsi="Times New Roman"/>
            <w:sz w:val="26"/>
            <w:szCs w:val="26"/>
          </w:rPr>
          <w:t xml:space="preserve"> 2.7</w:t>
        </w:r>
      </w:hyperlink>
      <w:r w:rsidRPr="00B417FD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(за исключением документов, указанных в </w:t>
      </w:r>
      <w:hyperlink r:id="rId13" w:history="1">
        <w:r>
          <w:rPr>
            <w:rFonts w:ascii="Times New Roman" w:eastAsiaTheme="minorHAnsi" w:hAnsi="Times New Roman"/>
            <w:sz w:val="26"/>
            <w:szCs w:val="26"/>
          </w:rPr>
          <w:t>подпункте «</w:t>
        </w:r>
        <w:r w:rsidRPr="00B417FD">
          <w:rPr>
            <w:rFonts w:ascii="Times New Roman" w:eastAsiaTheme="minorHAnsi" w:hAnsi="Times New Roman"/>
            <w:sz w:val="26"/>
            <w:szCs w:val="26"/>
          </w:rPr>
          <w:t>д</w:t>
        </w:r>
      </w:hyperlink>
      <w:r>
        <w:rPr>
          <w:rFonts w:ascii="Times New Roman" w:eastAsiaTheme="minorHAnsi" w:hAnsi="Times New Roman"/>
          <w:sz w:val="26"/>
          <w:szCs w:val="26"/>
        </w:rPr>
        <w:t>»</w:t>
      </w:r>
      <w:r w:rsidRPr="00B417FD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eastAsiaTheme="minorHAnsi" w:hAnsi="Times New Roman"/>
            <w:sz w:val="26"/>
            <w:szCs w:val="26"/>
          </w:rPr>
          <w:t>«</w:t>
        </w:r>
        <w:r w:rsidRPr="00B417FD">
          <w:rPr>
            <w:rFonts w:ascii="Times New Roman" w:eastAsiaTheme="minorHAnsi" w:hAnsi="Times New Roman"/>
            <w:sz w:val="26"/>
            <w:szCs w:val="26"/>
          </w:rPr>
          <w:t>е</w:t>
        </w:r>
        <w:r>
          <w:rPr>
            <w:rFonts w:ascii="Times New Roman" w:eastAsiaTheme="minorHAnsi" w:hAnsi="Times New Roman"/>
            <w:sz w:val="26"/>
            <w:szCs w:val="26"/>
          </w:rPr>
          <w:t>»</w:t>
        </w:r>
        <w:r w:rsidRPr="00B417FD">
          <w:rPr>
            <w:rFonts w:ascii="Times New Roman" w:eastAsiaTheme="minorHAnsi" w:hAnsi="Times New Roman"/>
            <w:sz w:val="26"/>
            <w:szCs w:val="26"/>
          </w:rPr>
          <w:t xml:space="preserve"> пункта 2.7</w:t>
        </w:r>
      </w:hyperlink>
      <w:r w:rsidRPr="00B417FD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регламента), </w:t>
      </w:r>
      <w:hyperlink r:id="rId15" w:history="1">
        <w:r w:rsidRPr="00B417FD">
          <w:rPr>
            <w:rFonts w:ascii="Times New Roman" w:eastAsiaTheme="minorHAnsi" w:hAnsi="Times New Roman"/>
            <w:sz w:val="26"/>
            <w:szCs w:val="26"/>
          </w:rPr>
          <w:t>пункта</w:t>
        </w:r>
        <w:r>
          <w:rPr>
            <w:rFonts w:ascii="Times New Roman" w:eastAsiaTheme="minorHAnsi" w:hAnsi="Times New Roman"/>
            <w:sz w:val="26"/>
            <w:szCs w:val="26"/>
          </w:rPr>
          <w:t>х</w:t>
        </w:r>
        <w:r w:rsidRPr="00B417FD">
          <w:rPr>
            <w:rFonts w:ascii="Times New Roman" w:eastAsiaTheme="minorHAnsi" w:hAnsi="Times New Roman"/>
            <w:sz w:val="26"/>
            <w:szCs w:val="26"/>
          </w:rPr>
          <w:t xml:space="preserve"> 2.7.1.1</w:t>
        </w:r>
      </w:hyperlink>
      <w:r w:rsidRPr="00B417FD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6" w:history="1">
        <w:r w:rsidRPr="00B417FD">
          <w:rPr>
            <w:rFonts w:ascii="Times New Roman" w:eastAsiaTheme="minorHAnsi" w:hAnsi="Times New Roman"/>
            <w:sz w:val="26"/>
            <w:szCs w:val="26"/>
          </w:rPr>
          <w:t>2.7.1.10</w:t>
        </w:r>
      </w:hyperlink>
      <w:r w:rsidRPr="00B417FD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(за исключением указанных в данных пунктах документов, предоставляемых по желанию Заявителя).</w:t>
      </w:r>
      <w:r>
        <w:rPr>
          <w:rFonts w:ascii="Times New Roman" w:eastAsiaTheme="minorHAnsi" w:hAnsi="Times New Roman"/>
          <w:sz w:val="26"/>
          <w:szCs w:val="26"/>
        </w:rPr>
        <w:t xml:space="preserve">». </w:t>
      </w:r>
    </w:p>
    <w:p w:rsidR="0002641F" w:rsidRPr="0002641F" w:rsidRDefault="0002641F" w:rsidP="0002641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1.8. </w:t>
      </w:r>
      <w:r w:rsidRPr="0002641F">
        <w:rPr>
          <w:rFonts w:ascii="Times New Roman" w:eastAsiaTheme="minorHAnsi" w:hAnsi="Times New Roman"/>
          <w:spacing w:val="-8"/>
          <w:sz w:val="26"/>
          <w:szCs w:val="26"/>
        </w:rPr>
        <w:t>Пункт 2.11 Регламента изложить в следующей редакции:</w:t>
      </w:r>
    </w:p>
    <w:p w:rsidR="0002641F" w:rsidRDefault="0002641F" w:rsidP="0002641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 w:rsidRPr="0002641F">
        <w:rPr>
          <w:rFonts w:ascii="Times New Roman" w:eastAsiaTheme="minorHAnsi" w:hAnsi="Times New Roman"/>
          <w:spacing w:val="-8"/>
          <w:sz w:val="26"/>
          <w:szCs w:val="26"/>
        </w:rPr>
        <w:t xml:space="preserve">«2.11. Заявление и прилагаемые к нему документы представляются Заявителем в Управление </w:t>
      </w:r>
      <w:r>
        <w:rPr>
          <w:rFonts w:ascii="Times New Roman" w:eastAsiaTheme="minorHAnsi" w:hAnsi="Times New Roman"/>
          <w:spacing w:val="-8"/>
          <w:sz w:val="26"/>
          <w:szCs w:val="26"/>
        </w:rPr>
        <w:t>по градостроительству</w:t>
      </w:r>
      <w:r w:rsidR="00171299">
        <w:rPr>
          <w:rFonts w:ascii="Times New Roman" w:eastAsiaTheme="minorHAnsi" w:hAnsi="Times New Roman"/>
          <w:spacing w:val="-8"/>
          <w:sz w:val="26"/>
          <w:szCs w:val="26"/>
        </w:rPr>
        <w:t xml:space="preserve"> </w:t>
      </w:r>
      <w:r w:rsidRPr="0002641F">
        <w:rPr>
          <w:rFonts w:ascii="Times New Roman" w:eastAsiaTheme="minorHAnsi" w:hAnsi="Times New Roman"/>
          <w:spacing w:val="-8"/>
          <w:sz w:val="26"/>
          <w:szCs w:val="26"/>
        </w:rPr>
        <w:t>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D60563" w:rsidRDefault="00D60563" w:rsidP="0002641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1.9. </w:t>
      </w:r>
      <w:r w:rsidR="00A9261B">
        <w:rPr>
          <w:rFonts w:ascii="Times New Roman" w:eastAsiaTheme="minorHAnsi" w:hAnsi="Times New Roman"/>
          <w:spacing w:val="-8"/>
          <w:sz w:val="26"/>
          <w:szCs w:val="26"/>
        </w:rPr>
        <w:t xml:space="preserve">В абзаце десятом пункта 2.16 Регламента </w:t>
      </w:r>
      <w:r w:rsidR="007E387C">
        <w:rPr>
          <w:rFonts w:ascii="Times New Roman" w:eastAsiaTheme="minorHAnsi" w:hAnsi="Times New Roman"/>
          <w:spacing w:val="-8"/>
          <w:sz w:val="26"/>
          <w:szCs w:val="26"/>
        </w:rPr>
        <w:t>слово «месторасположение» заменить словами «</w:t>
      </w:r>
      <w:r w:rsidR="00A86B56">
        <w:rPr>
          <w:rFonts w:ascii="Times New Roman" w:eastAsiaTheme="minorHAnsi" w:hAnsi="Times New Roman"/>
          <w:spacing w:val="-8"/>
          <w:sz w:val="26"/>
          <w:szCs w:val="26"/>
        </w:rPr>
        <w:t>место нахождени</w:t>
      </w:r>
      <w:r w:rsidR="00254BB4">
        <w:rPr>
          <w:rFonts w:ascii="Times New Roman" w:eastAsiaTheme="minorHAnsi" w:hAnsi="Times New Roman"/>
          <w:spacing w:val="-8"/>
          <w:sz w:val="26"/>
          <w:szCs w:val="26"/>
        </w:rPr>
        <w:t>я</w:t>
      </w:r>
      <w:r w:rsidR="007E387C">
        <w:rPr>
          <w:rFonts w:ascii="Times New Roman" w:eastAsiaTheme="minorHAnsi" w:hAnsi="Times New Roman"/>
          <w:spacing w:val="-8"/>
          <w:sz w:val="26"/>
          <w:szCs w:val="26"/>
        </w:rPr>
        <w:t>»</w:t>
      </w:r>
      <w:r w:rsidR="00A86B56">
        <w:rPr>
          <w:rFonts w:ascii="Times New Roman" w:eastAsiaTheme="minorHAnsi" w:hAnsi="Times New Roman"/>
          <w:spacing w:val="-8"/>
          <w:sz w:val="26"/>
          <w:szCs w:val="26"/>
        </w:rPr>
        <w:t>.</w:t>
      </w:r>
      <w:r w:rsidR="007E387C">
        <w:rPr>
          <w:rFonts w:ascii="Times New Roman" w:eastAsiaTheme="minorHAnsi" w:hAnsi="Times New Roman"/>
          <w:spacing w:val="-8"/>
          <w:sz w:val="26"/>
          <w:szCs w:val="26"/>
        </w:rPr>
        <w:t xml:space="preserve"> </w:t>
      </w:r>
    </w:p>
    <w:p w:rsidR="006172FE" w:rsidRDefault="00904794" w:rsidP="00C20A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20ADC">
        <w:rPr>
          <w:rFonts w:ascii="Times New Roman" w:eastAsiaTheme="minorHAnsi" w:hAnsi="Times New Roman"/>
          <w:spacing w:val="-8"/>
          <w:sz w:val="26"/>
          <w:szCs w:val="26"/>
        </w:rPr>
        <w:t xml:space="preserve">1.10. </w:t>
      </w:r>
      <w:r w:rsidR="00474F2D">
        <w:rPr>
          <w:rFonts w:ascii="Times New Roman" w:eastAsiaTheme="minorHAnsi" w:hAnsi="Times New Roman"/>
          <w:spacing w:val="-8"/>
          <w:sz w:val="26"/>
          <w:szCs w:val="26"/>
        </w:rPr>
        <w:t>В</w:t>
      </w:r>
      <w:r w:rsidR="006172FE">
        <w:rPr>
          <w:rFonts w:ascii="Times New Roman" w:eastAsiaTheme="minorHAnsi" w:hAnsi="Times New Roman"/>
          <w:spacing w:val="-8"/>
          <w:sz w:val="26"/>
          <w:szCs w:val="26"/>
        </w:rPr>
        <w:t xml:space="preserve"> пункт</w:t>
      </w:r>
      <w:r w:rsidR="003B68B5">
        <w:rPr>
          <w:rFonts w:ascii="Times New Roman" w:eastAsiaTheme="minorHAnsi" w:hAnsi="Times New Roman"/>
          <w:spacing w:val="-8"/>
          <w:sz w:val="26"/>
          <w:szCs w:val="26"/>
        </w:rPr>
        <w:t>е</w:t>
      </w:r>
      <w:r w:rsidR="006172FE">
        <w:rPr>
          <w:rFonts w:ascii="Times New Roman" w:eastAsiaTheme="minorHAnsi" w:hAnsi="Times New Roman"/>
          <w:spacing w:val="-8"/>
          <w:sz w:val="26"/>
          <w:szCs w:val="26"/>
        </w:rPr>
        <w:t xml:space="preserve"> </w:t>
      </w:r>
      <w:r w:rsidR="00675241" w:rsidRPr="00C20ADC">
        <w:rPr>
          <w:rFonts w:ascii="Times New Roman" w:eastAsiaTheme="minorHAnsi" w:hAnsi="Times New Roman"/>
          <w:sz w:val="26"/>
          <w:szCs w:val="26"/>
        </w:rPr>
        <w:t xml:space="preserve">3.2.3 </w:t>
      </w:r>
      <w:r w:rsidR="00675241">
        <w:rPr>
          <w:rFonts w:ascii="Times New Roman" w:eastAsiaTheme="minorHAnsi" w:hAnsi="Times New Roman"/>
          <w:sz w:val="26"/>
          <w:szCs w:val="26"/>
        </w:rPr>
        <w:t>Р</w:t>
      </w:r>
      <w:r w:rsidR="00675241" w:rsidRPr="00C20ADC">
        <w:rPr>
          <w:rFonts w:ascii="Times New Roman" w:eastAsiaTheme="minorHAnsi" w:hAnsi="Times New Roman"/>
          <w:sz w:val="26"/>
          <w:szCs w:val="26"/>
        </w:rPr>
        <w:t>егламента</w:t>
      </w:r>
      <w:r w:rsidR="007171D9">
        <w:rPr>
          <w:rFonts w:ascii="Times New Roman" w:eastAsiaTheme="minorHAnsi" w:hAnsi="Times New Roman"/>
          <w:sz w:val="26"/>
          <w:szCs w:val="26"/>
        </w:rPr>
        <w:t xml:space="preserve"> изменения:</w:t>
      </w:r>
    </w:p>
    <w:p w:rsidR="007E57E1" w:rsidRPr="00C20ADC" w:rsidRDefault="007171D9" w:rsidP="00C20A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1.10.1. </w:t>
      </w:r>
      <w:r w:rsidR="00E7724C" w:rsidRPr="00C20ADC">
        <w:rPr>
          <w:rFonts w:ascii="Times New Roman" w:eastAsiaTheme="minorHAnsi" w:hAnsi="Times New Roman"/>
          <w:sz w:val="26"/>
          <w:szCs w:val="26"/>
        </w:rPr>
        <w:t xml:space="preserve">Абзац </w:t>
      </w:r>
      <w:r w:rsidR="00DF7FEB" w:rsidRPr="00C20ADC">
        <w:rPr>
          <w:rFonts w:ascii="Times New Roman" w:eastAsiaTheme="minorHAnsi" w:hAnsi="Times New Roman"/>
          <w:sz w:val="26"/>
          <w:szCs w:val="26"/>
        </w:rPr>
        <w:t>первый</w:t>
      </w:r>
      <w:r w:rsidR="00E7724C" w:rsidRPr="00C20ADC">
        <w:rPr>
          <w:rFonts w:ascii="Times New Roman" w:eastAsiaTheme="minorHAnsi" w:hAnsi="Times New Roman"/>
          <w:sz w:val="26"/>
          <w:szCs w:val="26"/>
        </w:rPr>
        <w:t xml:space="preserve"> </w:t>
      </w:r>
      <w:r w:rsidR="00D77044" w:rsidRPr="00C20ADC">
        <w:rPr>
          <w:rFonts w:ascii="Times New Roman" w:eastAsiaTheme="minorHAnsi" w:hAnsi="Times New Roman"/>
          <w:sz w:val="26"/>
          <w:szCs w:val="26"/>
        </w:rPr>
        <w:t>изложить в следующей редакции</w:t>
      </w:r>
      <w:r w:rsidR="007E57E1" w:rsidRPr="00C20ADC">
        <w:rPr>
          <w:rFonts w:ascii="Times New Roman" w:eastAsiaTheme="minorHAnsi" w:hAnsi="Times New Roman"/>
          <w:sz w:val="26"/>
          <w:szCs w:val="26"/>
        </w:rPr>
        <w:t>:</w:t>
      </w:r>
    </w:p>
    <w:p w:rsidR="00C4479C" w:rsidRDefault="007E57E1" w:rsidP="00C4479C">
      <w:pPr>
        <w:pStyle w:val="ConsPlusNormal"/>
        <w:ind w:firstLine="709"/>
        <w:jc w:val="both"/>
        <w:rPr>
          <w:rFonts w:eastAsia="Calibri"/>
          <w:szCs w:val="26"/>
        </w:rPr>
      </w:pPr>
      <w:r w:rsidRPr="00B2378A">
        <w:rPr>
          <w:rFonts w:eastAsiaTheme="minorHAnsi"/>
          <w:szCs w:val="26"/>
          <w:lang w:eastAsia="en-US"/>
        </w:rPr>
        <w:t>«</w:t>
      </w:r>
      <w:r w:rsidR="00C4479C" w:rsidRPr="00C4479C">
        <w:rPr>
          <w:rFonts w:eastAsia="Calibri"/>
          <w:szCs w:val="26"/>
        </w:rPr>
        <w:t xml:space="preserve">3.2.3. </w:t>
      </w:r>
      <w:r w:rsidR="00C4479C">
        <w:rPr>
          <w:rFonts w:eastAsiaTheme="minorHAnsi"/>
          <w:szCs w:val="26"/>
        </w:rPr>
        <w:t>При приеме З</w:t>
      </w:r>
      <w:r w:rsidR="00C4479C" w:rsidRPr="00C4479C">
        <w:rPr>
          <w:rFonts w:eastAsiaTheme="minorHAnsi"/>
          <w:szCs w:val="26"/>
        </w:rPr>
        <w:t xml:space="preserve">аявления с документами, представленными Заявителем лично, </w:t>
      </w:r>
      <w:r w:rsidR="00C4479C" w:rsidRPr="00C4479C">
        <w:rPr>
          <w:rFonts w:eastAsia="Calibri"/>
          <w:szCs w:val="26"/>
        </w:rPr>
        <w:t>посредством почтового отправления или в форме электронных документов на адрес электронной почты Управления</w:t>
      </w:r>
      <w:r w:rsidR="00C4479C">
        <w:rPr>
          <w:szCs w:val="26"/>
        </w:rPr>
        <w:t xml:space="preserve"> по градостроительству</w:t>
      </w:r>
      <w:r w:rsidR="00C4479C" w:rsidRPr="00C4479C">
        <w:rPr>
          <w:rFonts w:eastAsia="Calibri"/>
          <w:szCs w:val="26"/>
        </w:rPr>
        <w:t xml:space="preserve">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планировки и застройки территории составляется </w:t>
      </w:r>
      <w:r w:rsidR="00D35D86">
        <w:rPr>
          <w:rFonts w:eastAsia="Calibri"/>
          <w:szCs w:val="26"/>
        </w:rPr>
        <w:t xml:space="preserve">и подписывается </w:t>
      </w:r>
      <w:r w:rsidR="00C4479C" w:rsidRPr="00C4479C">
        <w:rPr>
          <w:rFonts w:eastAsia="Calibri"/>
          <w:szCs w:val="26"/>
        </w:rPr>
        <w:t>расписка о приеме документов с обязательным указанием даты и времени приема документов, которая передается Заявителю</w:t>
      </w:r>
      <w:r w:rsidR="00C4479C" w:rsidRPr="00C4479C">
        <w:rPr>
          <w:rFonts w:eastAsiaTheme="minorHAnsi"/>
          <w:szCs w:val="26"/>
        </w:rPr>
        <w:t xml:space="preserve"> лично в руки или способом, определенным в Заявлении, либо, если способ получения муниципальной услуги в Заявлении не указан, </w:t>
      </w:r>
      <w:r w:rsidR="00C4479C" w:rsidRPr="00C4479C">
        <w:rPr>
          <w:rFonts w:eastAsia="Calibri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</w:t>
      </w:r>
      <w:r w:rsidR="00EE709A" w:rsidRPr="00EE709A">
        <w:t xml:space="preserve"> </w:t>
      </w:r>
      <w:r w:rsidR="00EE709A" w:rsidRPr="00EE709A">
        <w:rPr>
          <w:rFonts w:eastAsia="Calibri"/>
          <w:szCs w:val="26"/>
        </w:rPr>
        <w:t>в форме электронных документов, подписанных усиленной квалифицированной электронной подписью.».</w:t>
      </w:r>
    </w:p>
    <w:p w:rsidR="00B9558C" w:rsidRDefault="00B9558C" w:rsidP="00C4479C">
      <w:pPr>
        <w:pStyle w:val="ConsPlusNormal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1.1</w:t>
      </w:r>
      <w:r w:rsidR="00527187">
        <w:rPr>
          <w:rFonts w:eastAsia="Calibri"/>
          <w:szCs w:val="26"/>
        </w:rPr>
        <w:t xml:space="preserve">0.2. </w:t>
      </w:r>
      <w:r w:rsidR="006172FE">
        <w:rPr>
          <w:rFonts w:eastAsia="Calibri"/>
          <w:szCs w:val="26"/>
        </w:rPr>
        <w:t>Дополнить третьим абзацем следующего содержания</w:t>
      </w:r>
      <w:r w:rsidR="001B468A">
        <w:rPr>
          <w:rFonts w:eastAsia="Calibri"/>
          <w:szCs w:val="26"/>
        </w:rPr>
        <w:t>:</w:t>
      </w:r>
      <w:r w:rsidR="006172FE">
        <w:rPr>
          <w:rFonts w:eastAsia="Calibri"/>
          <w:szCs w:val="26"/>
        </w:rPr>
        <w:t xml:space="preserve"> </w:t>
      </w:r>
    </w:p>
    <w:p w:rsidR="009A4B6E" w:rsidRDefault="007171D9" w:rsidP="001B468A">
      <w:pPr>
        <w:pStyle w:val="ConsPlusNormal"/>
        <w:ind w:firstLine="708"/>
        <w:jc w:val="both"/>
        <w:rPr>
          <w:rFonts w:eastAsia="Calibri"/>
          <w:szCs w:val="26"/>
        </w:rPr>
      </w:pPr>
      <w:r>
        <w:rPr>
          <w:szCs w:val="26"/>
        </w:rPr>
        <w:t>«</w:t>
      </w:r>
      <w:r w:rsidR="006172FE" w:rsidRPr="00E47EAF">
        <w:rPr>
          <w:szCs w:val="26"/>
        </w:rPr>
        <w:t xml:space="preserve">В случае направления Заявителю документа, указанного в абзаце </w:t>
      </w:r>
      <w:r w:rsidR="00C37D9F">
        <w:rPr>
          <w:szCs w:val="26"/>
        </w:rPr>
        <w:t>первом</w:t>
      </w:r>
      <w:r w:rsidR="006172FE" w:rsidRPr="00E47EAF">
        <w:rPr>
          <w:szCs w:val="26"/>
        </w:rPr>
        <w:t xml:space="preserve"> настоящего пункта, </w:t>
      </w:r>
      <w:r w:rsidR="006172FE" w:rsidRPr="00E47EAF">
        <w:rPr>
          <w:rFonts w:eastAsia="Calibri"/>
          <w:szCs w:val="26"/>
        </w:rPr>
        <w:t xml:space="preserve">в форме электронного документа, данный документ подписывается усиленной </w:t>
      </w:r>
      <w:r w:rsidR="00396041">
        <w:rPr>
          <w:rFonts w:eastAsia="Calibri"/>
          <w:szCs w:val="26"/>
        </w:rPr>
        <w:t xml:space="preserve">квалифицированной </w:t>
      </w:r>
      <w:r w:rsidR="006172FE" w:rsidRPr="00E47EAF">
        <w:rPr>
          <w:rFonts w:eastAsia="Calibri"/>
          <w:szCs w:val="26"/>
        </w:rPr>
        <w:t>электронной подписью</w:t>
      </w:r>
      <w:r>
        <w:rPr>
          <w:rFonts w:eastAsia="Calibri"/>
          <w:szCs w:val="26"/>
        </w:rPr>
        <w:t xml:space="preserve">.». </w:t>
      </w:r>
    </w:p>
    <w:p w:rsidR="007A4ECA" w:rsidRDefault="007A4ECA" w:rsidP="007A4ECA">
      <w:pPr>
        <w:pStyle w:val="ConsPlusNormal"/>
        <w:tabs>
          <w:tab w:val="left" w:pos="709"/>
        </w:tabs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szCs w:val="26"/>
        </w:rPr>
        <w:tab/>
        <w:t>1.11. П</w:t>
      </w:r>
      <w:r>
        <w:rPr>
          <w:rFonts w:eastAsiaTheme="minorHAnsi"/>
          <w:szCs w:val="26"/>
          <w:lang w:eastAsia="en-US"/>
        </w:rPr>
        <w:t>ункт</w:t>
      </w:r>
      <w:r w:rsidRPr="00B2378A">
        <w:rPr>
          <w:rFonts w:eastAsiaTheme="minorHAnsi"/>
          <w:szCs w:val="26"/>
          <w:lang w:eastAsia="en-US"/>
        </w:rPr>
        <w:t xml:space="preserve"> 3.2.</w:t>
      </w:r>
      <w:r>
        <w:rPr>
          <w:rFonts w:eastAsiaTheme="minorHAnsi"/>
          <w:szCs w:val="26"/>
          <w:lang w:eastAsia="en-US"/>
        </w:rPr>
        <w:t>4</w:t>
      </w:r>
      <w:r w:rsidRPr="00B2378A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Р</w:t>
      </w:r>
      <w:r w:rsidRPr="00B2378A">
        <w:rPr>
          <w:rFonts w:eastAsiaTheme="minorHAnsi"/>
          <w:szCs w:val="26"/>
          <w:lang w:eastAsia="en-US"/>
        </w:rPr>
        <w:t>егламента изложить в следующей редакции:</w:t>
      </w:r>
    </w:p>
    <w:p w:rsidR="005F76EC" w:rsidRPr="005F76EC" w:rsidRDefault="00D43A51" w:rsidP="00BB2F05">
      <w:pPr>
        <w:pStyle w:val="ConsPlusNormal"/>
        <w:tabs>
          <w:tab w:val="left" w:pos="709"/>
        </w:tabs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ab/>
      </w:r>
      <w:r w:rsidR="00BB2F05">
        <w:rPr>
          <w:rFonts w:eastAsiaTheme="minorHAnsi"/>
          <w:szCs w:val="26"/>
          <w:lang w:eastAsia="en-US"/>
        </w:rPr>
        <w:t xml:space="preserve">«3.2.4. </w:t>
      </w:r>
      <w:r w:rsidR="005F76EC" w:rsidRPr="005F76EC">
        <w:rPr>
          <w:rFonts w:eastAsiaTheme="minorHAnsi"/>
          <w:szCs w:val="26"/>
        </w:rPr>
        <w:t xml:space="preserve">При наличии оснований для отказа в приеме </w:t>
      </w:r>
      <w:r w:rsidR="00BB2F05">
        <w:rPr>
          <w:rFonts w:eastAsiaTheme="minorHAnsi"/>
          <w:szCs w:val="26"/>
        </w:rPr>
        <w:t>документов</w:t>
      </w:r>
      <w:r w:rsidR="005F76EC" w:rsidRPr="005F76EC">
        <w:rPr>
          <w:rFonts w:eastAsiaTheme="minorHAnsi"/>
          <w:szCs w:val="26"/>
        </w:rPr>
        <w:t xml:space="preserve">, указанных в </w:t>
      </w:r>
      <w:hyperlink r:id="rId17" w:history="1">
        <w:r w:rsidR="005F76EC" w:rsidRPr="005F76EC">
          <w:rPr>
            <w:rFonts w:eastAsiaTheme="minorHAnsi"/>
            <w:szCs w:val="26"/>
          </w:rPr>
          <w:t>пункте 2.8</w:t>
        </w:r>
      </w:hyperlink>
      <w:r w:rsidR="005F76EC" w:rsidRPr="005F76EC">
        <w:rPr>
          <w:rFonts w:eastAsiaTheme="minorHAnsi"/>
          <w:szCs w:val="26"/>
        </w:rPr>
        <w:t xml:space="preserve"> Административного регламента, документы должны быть возвращены Заявителю.</w:t>
      </w:r>
    </w:p>
    <w:p w:rsidR="005F76EC" w:rsidRDefault="005F76EC" w:rsidP="005F76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76EC">
        <w:rPr>
          <w:rFonts w:ascii="Times New Roman" w:eastAsiaTheme="minorHAnsi" w:hAnsi="Times New Roman"/>
          <w:sz w:val="26"/>
          <w:szCs w:val="26"/>
        </w:rPr>
        <w:t xml:space="preserve">Специалист отдела </w:t>
      </w:r>
      <w:proofErr w:type="spellStart"/>
      <w:r w:rsidR="00BB2F05">
        <w:rPr>
          <w:rFonts w:ascii="Times New Roman" w:eastAsiaTheme="minorHAnsi" w:hAnsi="Times New Roman"/>
          <w:sz w:val="26"/>
          <w:szCs w:val="26"/>
        </w:rPr>
        <w:t>РНИиРЗУ</w:t>
      </w:r>
      <w:proofErr w:type="spellEnd"/>
      <w:r w:rsidR="00BB2F05">
        <w:rPr>
          <w:rFonts w:ascii="Times New Roman" w:eastAsiaTheme="minorHAnsi" w:hAnsi="Times New Roman"/>
          <w:sz w:val="26"/>
          <w:szCs w:val="26"/>
        </w:rPr>
        <w:t xml:space="preserve"> </w:t>
      </w:r>
      <w:r w:rsidRPr="005F76EC">
        <w:rPr>
          <w:rFonts w:ascii="Times New Roman" w:eastAsiaTheme="minorHAnsi" w:hAnsi="Times New Roman"/>
          <w:sz w:val="26"/>
          <w:szCs w:val="26"/>
        </w:rPr>
        <w:t xml:space="preserve">в течение пяти календарных дней с даты регистрации в Управлении </w:t>
      </w:r>
      <w:r w:rsidR="00BB2F05">
        <w:rPr>
          <w:rFonts w:ascii="Times New Roman" w:eastAsiaTheme="minorHAnsi" w:hAnsi="Times New Roman"/>
          <w:sz w:val="26"/>
          <w:szCs w:val="26"/>
        </w:rPr>
        <w:t xml:space="preserve">по градостроительству </w:t>
      </w:r>
      <w:r w:rsidRPr="005F76EC">
        <w:rPr>
          <w:rFonts w:ascii="Times New Roman" w:eastAsiaTheme="minorHAnsi" w:hAnsi="Times New Roman"/>
          <w:sz w:val="26"/>
          <w:szCs w:val="26"/>
        </w:rPr>
        <w:t xml:space="preserve">Заявления с документами направляет Заявителю письмо за подписью начальника Управления </w:t>
      </w:r>
      <w:r w:rsidR="00BB2F05">
        <w:rPr>
          <w:rFonts w:ascii="Times New Roman" w:eastAsiaTheme="minorHAnsi" w:hAnsi="Times New Roman"/>
          <w:sz w:val="26"/>
          <w:szCs w:val="26"/>
        </w:rPr>
        <w:t xml:space="preserve">по градостроительству </w:t>
      </w:r>
      <w:r w:rsidRPr="005F76EC">
        <w:rPr>
          <w:rFonts w:ascii="Times New Roman" w:eastAsiaTheme="minorHAnsi" w:hAnsi="Times New Roman"/>
          <w:sz w:val="26"/>
          <w:szCs w:val="26"/>
        </w:rPr>
        <w:t xml:space="preserve">с обоснованием отказа в приеме Заявления и документов способом, определенным в Заявлении, либо, если способ получения муниципальной услуги в Заявлении не указан, </w:t>
      </w:r>
      <w:r w:rsidRPr="005F76EC">
        <w:rPr>
          <w:rFonts w:ascii="Times New Roman" w:hAnsi="Times New Roman"/>
          <w:sz w:val="26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</w:t>
      </w:r>
      <w:r w:rsidR="008A0DE2">
        <w:rPr>
          <w:rFonts w:ascii="Times New Roman" w:hAnsi="Times New Roman"/>
          <w:sz w:val="26"/>
          <w:szCs w:val="26"/>
        </w:rPr>
        <w:t xml:space="preserve">, </w:t>
      </w:r>
      <w:r w:rsidRPr="005F76EC">
        <w:rPr>
          <w:rFonts w:ascii="Times New Roman" w:hAnsi="Times New Roman"/>
          <w:sz w:val="26"/>
          <w:szCs w:val="26"/>
        </w:rPr>
        <w:t>подпис</w:t>
      </w:r>
      <w:r w:rsidR="008A0DE2">
        <w:rPr>
          <w:rFonts w:ascii="Times New Roman" w:hAnsi="Times New Roman"/>
          <w:sz w:val="26"/>
          <w:szCs w:val="26"/>
        </w:rPr>
        <w:t xml:space="preserve">анного </w:t>
      </w:r>
      <w:r w:rsidRPr="005F76EC">
        <w:rPr>
          <w:rFonts w:ascii="Times New Roman" w:hAnsi="Times New Roman"/>
          <w:sz w:val="26"/>
          <w:szCs w:val="26"/>
        </w:rPr>
        <w:t xml:space="preserve">усиленной </w:t>
      </w:r>
      <w:r w:rsidR="00A02828">
        <w:rPr>
          <w:rFonts w:ascii="Times New Roman" w:hAnsi="Times New Roman"/>
          <w:sz w:val="26"/>
          <w:szCs w:val="26"/>
        </w:rPr>
        <w:t xml:space="preserve">квалифицированной </w:t>
      </w:r>
      <w:r w:rsidRPr="005F76EC">
        <w:rPr>
          <w:rFonts w:ascii="Times New Roman" w:hAnsi="Times New Roman"/>
          <w:sz w:val="26"/>
          <w:szCs w:val="26"/>
        </w:rPr>
        <w:t>электронной подписью</w:t>
      </w:r>
      <w:r w:rsidRPr="005F76EC">
        <w:rPr>
          <w:rFonts w:ascii="Times New Roman" w:eastAsiaTheme="minorHAnsi" w:hAnsi="Times New Roman"/>
          <w:sz w:val="26"/>
          <w:szCs w:val="26"/>
        </w:rPr>
        <w:t>.</w:t>
      </w:r>
      <w:r w:rsidRPr="005F76EC">
        <w:rPr>
          <w:rFonts w:ascii="Times New Roman" w:hAnsi="Times New Roman"/>
          <w:sz w:val="26"/>
          <w:szCs w:val="26"/>
        </w:rPr>
        <w:t>».</w:t>
      </w:r>
    </w:p>
    <w:p w:rsidR="00606850" w:rsidRDefault="00606850" w:rsidP="00606850">
      <w:pPr>
        <w:pStyle w:val="ConsPlusNormal"/>
        <w:tabs>
          <w:tab w:val="left" w:pos="709"/>
        </w:tabs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ab/>
      </w:r>
      <w:r w:rsidR="00212E81">
        <w:rPr>
          <w:szCs w:val="26"/>
        </w:rPr>
        <w:t xml:space="preserve">1.12. </w:t>
      </w:r>
      <w:r w:rsidR="00972FA9">
        <w:rPr>
          <w:szCs w:val="26"/>
        </w:rPr>
        <w:t>Абзац четвертый п</w:t>
      </w:r>
      <w:r>
        <w:rPr>
          <w:rFonts w:eastAsiaTheme="minorHAnsi"/>
          <w:szCs w:val="26"/>
          <w:lang w:eastAsia="en-US"/>
        </w:rPr>
        <w:t>ункт</w:t>
      </w:r>
      <w:r w:rsidR="00972FA9">
        <w:rPr>
          <w:rFonts w:eastAsiaTheme="minorHAnsi"/>
          <w:szCs w:val="26"/>
          <w:lang w:eastAsia="en-US"/>
        </w:rPr>
        <w:t>а</w:t>
      </w:r>
      <w:r w:rsidRPr="00B2378A">
        <w:rPr>
          <w:rFonts w:eastAsiaTheme="minorHAnsi"/>
          <w:szCs w:val="26"/>
          <w:lang w:eastAsia="en-US"/>
        </w:rPr>
        <w:t xml:space="preserve"> 3.</w:t>
      </w:r>
      <w:r>
        <w:rPr>
          <w:rFonts w:eastAsiaTheme="minorHAnsi"/>
          <w:szCs w:val="26"/>
          <w:lang w:eastAsia="en-US"/>
        </w:rPr>
        <w:t>4.1</w:t>
      </w:r>
      <w:r w:rsidRPr="00B2378A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Р</w:t>
      </w:r>
      <w:r w:rsidRPr="00B2378A">
        <w:rPr>
          <w:rFonts w:eastAsiaTheme="minorHAnsi"/>
          <w:szCs w:val="26"/>
          <w:lang w:eastAsia="en-US"/>
        </w:rPr>
        <w:t>егламента изложить в следующей редакции:</w:t>
      </w:r>
    </w:p>
    <w:p w:rsidR="00972FA9" w:rsidRDefault="00972FA9" w:rsidP="00972F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«Распоряжение об отказе в предоставлении земельного участка </w:t>
      </w:r>
      <w:r w:rsidR="00067E1F">
        <w:rPr>
          <w:rFonts w:ascii="Times New Roman" w:eastAsiaTheme="minorHAnsi" w:hAnsi="Times New Roman"/>
          <w:sz w:val="26"/>
          <w:szCs w:val="26"/>
        </w:rPr>
        <w:t xml:space="preserve">должно </w:t>
      </w:r>
      <w:r>
        <w:rPr>
          <w:rFonts w:ascii="Times New Roman" w:eastAsiaTheme="minorHAnsi" w:hAnsi="Times New Roman"/>
          <w:sz w:val="26"/>
          <w:szCs w:val="26"/>
        </w:rPr>
        <w:t xml:space="preserve">быть издано и направлено Заявителю (либо его уполномоченному представителю) </w:t>
      </w:r>
      <w:r w:rsidRPr="00972FA9">
        <w:rPr>
          <w:rFonts w:ascii="Times New Roman" w:eastAsiaTheme="minorHAnsi" w:hAnsi="Times New Roman"/>
          <w:sz w:val="26"/>
          <w:szCs w:val="26"/>
        </w:rPr>
        <w:t xml:space="preserve">способом, определенным в Заявлении, либо, если способ получения муниципальной услуги в Заявлении не указан, </w:t>
      </w:r>
      <w:r w:rsidRPr="00972FA9">
        <w:rPr>
          <w:rFonts w:ascii="Times New Roman" w:hAnsi="Times New Roman"/>
          <w:sz w:val="26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</w:t>
      </w:r>
      <w:r w:rsidRPr="00972FA9"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72FA9">
        <w:rPr>
          <w:rFonts w:ascii="Times New Roman" w:hAnsi="Times New Roman"/>
          <w:sz w:val="26"/>
          <w:szCs w:val="26"/>
        </w:rPr>
        <w:t>подпис</w:t>
      </w:r>
      <w:r w:rsidR="0002299F">
        <w:rPr>
          <w:rFonts w:ascii="Times New Roman" w:hAnsi="Times New Roman"/>
          <w:sz w:val="26"/>
          <w:szCs w:val="26"/>
        </w:rPr>
        <w:t>анного</w:t>
      </w:r>
      <w:r w:rsidRPr="00972FA9">
        <w:rPr>
          <w:rFonts w:ascii="Times New Roman" w:hAnsi="Times New Roman"/>
          <w:sz w:val="26"/>
          <w:szCs w:val="26"/>
        </w:rPr>
        <w:t xml:space="preserve"> усиленной</w:t>
      </w:r>
      <w:r w:rsidR="00EB234A">
        <w:rPr>
          <w:rFonts w:ascii="Times New Roman" w:hAnsi="Times New Roman"/>
          <w:sz w:val="26"/>
          <w:szCs w:val="26"/>
        </w:rPr>
        <w:t xml:space="preserve"> квалифицированн</w:t>
      </w:r>
      <w:r w:rsidR="00DC1AAA">
        <w:rPr>
          <w:rFonts w:ascii="Times New Roman" w:hAnsi="Times New Roman"/>
          <w:sz w:val="26"/>
          <w:szCs w:val="26"/>
        </w:rPr>
        <w:t>ой</w:t>
      </w:r>
      <w:r w:rsidR="00EB234A">
        <w:rPr>
          <w:rFonts w:ascii="Times New Roman" w:hAnsi="Times New Roman"/>
          <w:sz w:val="26"/>
          <w:szCs w:val="26"/>
        </w:rPr>
        <w:t xml:space="preserve"> электронной </w:t>
      </w:r>
      <w:r w:rsidRPr="00972FA9">
        <w:rPr>
          <w:rFonts w:ascii="Times New Roman" w:hAnsi="Times New Roman"/>
          <w:sz w:val="26"/>
          <w:szCs w:val="26"/>
        </w:rPr>
        <w:t xml:space="preserve">подписью.». </w:t>
      </w:r>
    </w:p>
    <w:p w:rsidR="00605027" w:rsidRDefault="00605027" w:rsidP="00605027">
      <w:pPr>
        <w:pStyle w:val="ConsPlusNormal"/>
        <w:tabs>
          <w:tab w:val="left" w:pos="709"/>
        </w:tabs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ab/>
      </w:r>
      <w:r w:rsidR="00DD56D7">
        <w:rPr>
          <w:szCs w:val="26"/>
        </w:rPr>
        <w:t xml:space="preserve">1.13. </w:t>
      </w:r>
      <w:r>
        <w:rPr>
          <w:szCs w:val="26"/>
        </w:rPr>
        <w:t xml:space="preserve">Абзац второй пункта 3.5.2 Регламента </w:t>
      </w:r>
      <w:r w:rsidRPr="00B2378A">
        <w:rPr>
          <w:rFonts w:eastAsiaTheme="minorHAnsi"/>
          <w:szCs w:val="26"/>
          <w:lang w:eastAsia="en-US"/>
        </w:rPr>
        <w:t>изложить в следующей редакции:</w:t>
      </w:r>
    </w:p>
    <w:p w:rsidR="00F6105D" w:rsidRDefault="005C37ED" w:rsidP="00F610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Theme="minorHAnsi"/>
          <w:szCs w:val="26"/>
        </w:rPr>
        <w:tab/>
        <w:t>«</w:t>
      </w:r>
      <w:r w:rsidR="00E809E5">
        <w:rPr>
          <w:rFonts w:ascii="Times New Roman" w:eastAsiaTheme="minorHAnsi" w:hAnsi="Times New Roman"/>
          <w:sz w:val="26"/>
          <w:szCs w:val="26"/>
        </w:rPr>
        <w:t xml:space="preserve">Копия Распоряжения о предоставлении земельного участка, Акт приема - передачи </w:t>
      </w:r>
      <w:r w:rsidR="00F6105D">
        <w:rPr>
          <w:rFonts w:ascii="Times New Roman" w:eastAsiaTheme="minorHAnsi" w:hAnsi="Times New Roman"/>
          <w:sz w:val="26"/>
          <w:szCs w:val="26"/>
        </w:rPr>
        <w:t>направляется</w:t>
      </w:r>
      <w:r w:rsidR="00E809E5">
        <w:rPr>
          <w:rFonts w:ascii="Times New Roman" w:eastAsiaTheme="minorHAnsi" w:hAnsi="Times New Roman"/>
          <w:sz w:val="26"/>
          <w:szCs w:val="26"/>
        </w:rPr>
        <w:t xml:space="preserve"> специалистом Управления имущества Заявителю (либо его уполномоченному представителю) </w:t>
      </w:r>
      <w:r w:rsidR="00F6105D" w:rsidRPr="00972FA9">
        <w:rPr>
          <w:rFonts w:ascii="Times New Roman" w:eastAsiaTheme="minorHAnsi" w:hAnsi="Times New Roman"/>
          <w:sz w:val="26"/>
          <w:szCs w:val="26"/>
        </w:rPr>
        <w:t xml:space="preserve">способом, определенным в Заявлении, либо, если способ получения муниципальной услуги в Заявлении не указан, </w:t>
      </w:r>
      <w:r w:rsidR="00F6105D" w:rsidRPr="00972FA9">
        <w:rPr>
          <w:rFonts w:ascii="Times New Roman" w:hAnsi="Times New Roman"/>
          <w:sz w:val="26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 в форме электронного документа</w:t>
      </w:r>
      <w:r w:rsidR="004944B6">
        <w:rPr>
          <w:rFonts w:ascii="Times New Roman" w:hAnsi="Times New Roman"/>
          <w:sz w:val="26"/>
          <w:szCs w:val="26"/>
        </w:rPr>
        <w:t>,</w:t>
      </w:r>
      <w:r w:rsidR="00F6105D">
        <w:rPr>
          <w:rFonts w:ascii="Times New Roman" w:eastAsiaTheme="minorHAnsi" w:hAnsi="Times New Roman"/>
          <w:sz w:val="26"/>
          <w:szCs w:val="26"/>
        </w:rPr>
        <w:t xml:space="preserve"> </w:t>
      </w:r>
      <w:r w:rsidR="00F6105D" w:rsidRPr="00972FA9">
        <w:rPr>
          <w:rFonts w:ascii="Times New Roman" w:hAnsi="Times New Roman"/>
          <w:sz w:val="26"/>
          <w:szCs w:val="26"/>
        </w:rPr>
        <w:t>подпис</w:t>
      </w:r>
      <w:r w:rsidR="004944B6">
        <w:rPr>
          <w:rFonts w:ascii="Times New Roman" w:hAnsi="Times New Roman"/>
          <w:sz w:val="26"/>
          <w:szCs w:val="26"/>
        </w:rPr>
        <w:t xml:space="preserve">анного </w:t>
      </w:r>
      <w:r w:rsidR="00F6105D" w:rsidRPr="00972FA9">
        <w:rPr>
          <w:rFonts w:ascii="Times New Roman" w:hAnsi="Times New Roman"/>
          <w:sz w:val="26"/>
          <w:szCs w:val="26"/>
        </w:rPr>
        <w:t xml:space="preserve">усиленной </w:t>
      </w:r>
      <w:r w:rsidR="00DC1AAA">
        <w:rPr>
          <w:rFonts w:ascii="Times New Roman" w:hAnsi="Times New Roman"/>
          <w:sz w:val="26"/>
          <w:szCs w:val="26"/>
        </w:rPr>
        <w:t xml:space="preserve">квалифицированной </w:t>
      </w:r>
      <w:r w:rsidR="00F6105D" w:rsidRPr="00972FA9">
        <w:rPr>
          <w:rFonts w:ascii="Times New Roman" w:hAnsi="Times New Roman"/>
          <w:sz w:val="26"/>
          <w:szCs w:val="26"/>
        </w:rPr>
        <w:t xml:space="preserve">электронной подписью.». </w:t>
      </w:r>
    </w:p>
    <w:p w:rsidR="008E1A2F" w:rsidRPr="008E1A2F" w:rsidRDefault="008E1A2F" w:rsidP="008E1A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E1A2F">
        <w:rPr>
          <w:rFonts w:ascii="Times New Roman" w:eastAsiaTheme="minorHAnsi" w:hAnsi="Times New Roman"/>
          <w:sz w:val="26"/>
          <w:szCs w:val="26"/>
        </w:rPr>
        <w:t>1.</w:t>
      </w:r>
      <w:r>
        <w:rPr>
          <w:rFonts w:ascii="Times New Roman" w:eastAsiaTheme="minorHAnsi" w:hAnsi="Times New Roman"/>
          <w:sz w:val="26"/>
          <w:szCs w:val="26"/>
        </w:rPr>
        <w:t>14</w:t>
      </w:r>
      <w:r w:rsidRPr="008E1A2F">
        <w:rPr>
          <w:rFonts w:ascii="Times New Roman" w:eastAsiaTheme="minorHAnsi" w:hAnsi="Times New Roman"/>
          <w:sz w:val="26"/>
          <w:szCs w:val="26"/>
        </w:rPr>
        <w:t xml:space="preserve">. </w:t>
      </w:r>
      <w:r w:rsidRPr="008E1A2F">
        <w:rPr>
          <w:rFonts w:ascii="Times New Roman" w:hAnsi="Times New Roman"/>
          <w:sz w:val="26"/>
          <w:szCs w:val="26"/>
        </w:rPr>
        <w:t>В абзаце первом пункта 5.6 Регламента слова «в письменной форме»</w:t>
      </w:r>
      <w:r w:rsidR="00C52057">
        <w:rPr>
          <w:rFonts w:ascii="Times New Roman" w:hAnsi="Times New Roman"/>
          <w:sz w:val="26"/>
          <w:szCs w:val="26"/>
        </w:rPr>
        <w:t xml:space="preserve"> исключить</w:t>
      </w:r>
      <w:r w:rsidRPr="008E1A2F">
        <w:rPr>
          <w:rFonts w:ascii="Times New Roman" w:hAnsi="Times New Roman"/>
          <w:sz w:val="26"/>
          <w:szCs w:val="26"/>
        </w:rPr>
        <w:t xml:space="preserve">. </w:t>
      </w:r>
    </w:p>
    <w:p w:rsidR="0042380F" w:rsidRDefault="008E1A2F" w:rsidP="003C3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E1A2F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5</w:t>
      </w:r>
      <w:r w:rsidRPr="008E1A2F">
        <w:rPr>
          <w:rFonts w:ascii="Times New Roman" w:hAnsi="Times New Roman"/>
          <w:sz w:val="26"/>
          <w:szCs w:val="26"/>
        </w:rPr>
        <w:t xml:space="preserve">. Абзац четвертый пункта 5.8 Регламента изложить в следующей редакции: </w:t>
      </w:r>
    </w:p>
    <w:p w:rsidR="00BB2F05" w:rsidRDefault="008E1A2F" w:rsidP="003C3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E1A2F">
        <w:rPr>
          <w:rFonts w:ascii="Times New Roman" w:hAnsi="Times New Roman"/>
          <w:sz w:val="26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форме</w:t>
      </w:r>
      <w:r w:rsidR="007C10AD">
        <w:rPr>
          <w:rFonts w:ascii="Times New Roman" w:hAnsi="Times New Roman"/>
          <w:sz w:val="26"/>
          <w:szCs w:val="26"/>
        </w:rPr>
        <w:t xml:space="preserve"> электронного документа</w:t>
      </w:r>
      <w:r w:rsidRPr="008E1A2F">
        <w:rPr>
          <w:rFonts w:ascii="Times New Roman" w:hAnsi="Times New Roman"/>
          <w:sz w:val="26"/>
          <w:szCs w:val="26"/>
        </w:rPr>
        <w:t>, подписанн</w:t>
      </w:r>
      <w:r w:rsidR="007C10AD">
        <w:rPr>
          <w:rFonts w:ascii="Times New Roman" w:hAnsi="Times New Roman"/>
          <w:sz w:val="26"/>
          <w:szCs w:val="26"/>
        </w:rPr>
        <w:t>ого</w:t>
      </w:r>
      <w:r w:rsidRPr="008E1A2F">
        <w:rPr>
          <w:rFonts w:ascii="Times New Roman" w:hAnsi="Times New Roman"/>
          <w:sz w:val="26"/>
          <w:szCs w:val="26"/>
        </w:rPr>
        <w:t xml:space="preserve"> усиленной квалифицированной электронной подписью</w:t>
      </w:r>
      <w:r w:rsidR="0042380F">
        <w:rPr>
          <w:rFonts w:ascii="Times New Roman" w:hAnsi="Times New Roman"/>
          <w:sz w:val="26"/>
          <w:szCs w:val="26"/>
        </w:rPr>
        <w:t>.</w:t>
      </w:r>
      <w:r w:rsidRPr="008E1A2F">
        <w:rPr>
          <w:rFonts w:ascii="Times New Roman" w:hAnsi="Times New Roman"/>
          <w:sz w:val="26"/>
          <w:szCs w:val="26"/>
        </w:rPr>
        <w:t xml:space="preserve">». </w:t>
      </w:r>
    </w:p>
    <w:p w:rsidR="00D275C5" w:rsidRPr="00CE3AC4" w:rsidRDefault="00D275C5" w:rsidP="00270490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C368C">
        <w:rPr>
          <w:rFonts w:ascii="Times New Roman" w:hAnsi="Times New Roman"/>
          <w:sz w:val="26"/>
          <w:szCs w:val="26"/>
        </w:rPr>
        <w:t>16</w:t>
      </w:r>
      <w:r w:rsidRPr="00CE3AC4">
        <w:rPr>
          <w:rFonts w:ascii="Times New Roman" w:hAnsi="Times New Roman"/>
          <w:sz w:val="26"/>
          <w:szCs w:val="26"/>
        </w:rPr>
        <w:t>.</w:t>
      </w:r>
      <w:r w:rsidRPr="00CE3AC4">
        <w:rPr>
          <w:rFonts w:ascii="Times New Roman" w:hAnsi="Times New Roman"/>
          <w:sz w:val="26"/>
          <w:szCs w:val="26"/>
        </w:rPr>
        <w:tab/>
        <w:t xml:space="preserve">По всему тексту </w:t>
      </w:r>
      <w:r w:rsidR="007C10AD">
        <w:rPr>
          <w:rFonts w:ascii="Times New Roman" w:hAnsi="Times New Roman"/>
          <w:sz w:val="26"/>
          <w:szCs w:val="26"/>
        </w:rPr>
        <w:t>Р</w:t>
      </w:r>
      <w:r w:rsidRPr="00CE3AC4">
        <w:rPr>
          <w:rFonts w:ascii="Times New Roman" w:hAnsi="Times New Roman"/>
          <w:sz w:val="26"/>
          <w:szCs w:val="26"/>
        </w:rPr>
        <w:t>егламента слова «Единый государственный реестр прав на недвижимое имущество и сделок с ним» заменить словами «Единый государственный реестр недвижимости»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3AC4">
        <w:rPr>
          <w:rFonts w:ascii="Times New Roman" w:hAnsi="Times New Roman"/>
          <w:sz w:val="26"/>
          <w:szCs w:val="26"/>
        </w:rPr>
        <w:t>в соответствующих падежах.</w:t>
      </w:r>
    </w:p>
    <w:p w:rsidR="00E7172E" w:rsidRPr="003D08D3" w:rsidRDefault="00E7172E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275C5" w:rsidRPr="003D08D3" w:rsidRDefault="00D275C5" w:rsidP="00D275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3.</w:t>
      </w:r>
      <w:r w:rsidRPr="003D08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Настоящее п</w:t>
      </w:r>
      <w:r w:rsidRPr="003D08D3">
        <w:rPr>
          <w:rFonts w:ascii="Times New Roman" w:hAnsi="Times New Roman"/>
          <w:sz w:val="26"/>
          <w:szCs w:val="26"/>
        </w:rPr>
        <w:t xml:space="preserve">остановление вступает в силу после его </w:t>
      </w:r>
      <w:r>
        <w:rPr>
          <w:rFonts w:ascii="Times New Roman" w:hAnsi="Times New Roman"/>
          <w:sz w:val="26"/>
          <w:szCs w:val="26"/>
        </w:rPr>
        <w:t xml:space="preserve">официального </w:t>
      </w:r>
      <w:r w:rsidRPr="003D08D3">
        <w:rPr>
          <w:rFonts w:ascii="Times New Roman" w:hAnsi="Times New Roman"/>
          <w:sz w:val="26"/>
          <w:szCs w:val="26"/>
        </w:rPr>
        <w:t>опубликования.</w:t>
      </w:r>
    </w:p>
    <w:p w:rsidR="00840164" w:rsidRDefault="00840164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1E3D" w:rsidRPr="003D08D3" w:rsidRDefault="00531E3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1E3D" w:rsidRDefault="00E7172E" w:rsidP="00C52057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3D08D3">
        <w:rPr>
          <w:rFonts w:ascii="Times New Roman" w:hAnsi="Times New Roman"/>
          <w:sz w:val="26"/>
          <w:szCs w:val="26"/>
        </w:rPr>
        <w:t>Руководител</w:t>
      </w:r>
      <w:r w:rsidR="00602B5D">
        <w:rPr>
          <w:rFonts w:ascii="Times New Roman" w:hAnsi="Times New Roman"/>
          <w:sz w:val="26"/>
          <w:szCs w:val="26"/>
        </w:rPr>
        <w:t>ь</w:t>
      </w:r>
      <w:r w:rsidRPr="003D08D3">
        <w:rPr>
          <w:rFonts w:ascii="Times New Roman" w:hAnsi="Times New Roman"/>
          <w:sz w:val="26"/>
          <w:szCs w:val="26"/>
        </w:rPr>
        <w:t xml:space="preserve"> А</w:t>
      </w:r>
      <w:r w:rsidR="00C924C2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86287C">
        <w:rPr>
          <w:rFonts w:ascii="Times New Roman" w:hAnsi="Times New Roman"/>
          <w:sz w:val="26"/>
          <w:szCs w:val="26"/>
        </w:rPr>
        <w:tab/>
        <w:t xml:space="preserve">       </w:t>
      </w:r>
      <w:r w:rsidR="00602B5D">
        <w:rPr>
          <w:rFonts w:ascii="Times New Roman" w:hAnsi="Times New Roman"/>
          <w:sz w:val="26"/>
          <w:szCs w:val="26"/>
        </w:rPr>
        <w:t>Е.Ю. Поздняков</w:t>
      </w: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4A7B03" w:rsidRDefault="004A7B0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4A7B03" w:rsidRDefault="004A7B0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4A7B03" w:rsidRDefault="004A7B0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4A7B03" w:rsidRDefault="004A7B0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4A7B03" w:rsidRDefault="004A7B0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4A7B03" w:rsidRDefault="004A7B0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4A7B03" w:rsidRDefault="004A7B0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7C10AD" w:rsidRDefault="007C10AD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4A7B03" w:rsidRDefault="004A7B0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531E3D" w:rsidRDefault="00531E3D" w:rsidP="00716B42">
      <w:pPr>
        <w:shd w:val="clear" w:color="auto" w:fill="FFFFFF"/>
        <w:jc w:val="left"/>
        <w:rPr>
          <w:rFonts w:ascii="Times New Roman" w:hAnsi="Times New Roman"/>
        </w:rPr>
      </w:pPr>
    </w:p>
    <w:sectPr w:rsidR="00531E3D" w:rsidSect="00531E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51340B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2E0B"/>
    <w:rsid w:val="00003C5C"/>
    <w:rsid w:val="00021EF2"/>
    <w:rsid w:val="0002299F"/>
    <w:rsid w:val="0002641F"/>
    <w:rsid w:val="00034D66"/>
    <w:rsid w:val="00036030"/>
    <w:rsid w:val="00044646"/>
    <w:rsid w:val="00054526"/>
    <w:rsid w:val="00061485"/>
    <w:rsid w:val="00061F2C"/>
    <w:rsid w:val="0006435B"/>
    <w:rsid w:val="00067E1F"/>
    <w:rsid w:val="00075C0E"/>
    <w:rsid w:val="00090025"/>
    <w:rsid w:val="0009610F"/>
    <w:rsid w:val="000969EF"/>
    <w:rsid w:val="000A1D2A"/>
    <w:rsid w:val="000A4CED"/>
    <w:rsid w:val="000A51ED"/>
    <w:rsid w:val="000B1178"/>
    <w:rsid w:val="000D34AC"/>
    <w:rsid w:val="000D5BE1"/>
    <w:rsid w:val="000F1EE3"/>
    <w:rsid w:val="000F68AB"/>
    <w:rsid w:val="00112D82"/>
    <w:rsid w:val="0012065E"/>
    <w:rsid w:val="00125D4F"/>
    <w:rsid w:val="00134DC3"/>
    <w:rsid w:val="001430DC"/>
    <w:rsid w:val="001448F3"/>
    <w:rsid w:val="00155C24"/>
    <w:rsid w:val="00171299"/>
    <w:rsid w:val="0017461C"/>
    <w:rsid w:val="00177E7B"/>
    <w:rsid w:val="0019504E"/>
    <w:rsid w:val="00195D78"/>
    <w:rsid w:val="001A26D8"/>
    <w:rsid w:val="001B468A"/>
    <w:rsid w:val="001C7B10"/>
    <w:rsid w:val="001D56DA"/>
    <w:rsid w:val="001E2C0C"/>
    <w:rsid w:val="0021113D"/>
    <w:rsid w:val="00212E81"/>
    <w:rsid w:val="00220AB5"/>
    <w:rsid w:val="0023707A"/>
    <w:rsid w:val="00247AF3"/>
    <w:rsid w:val="00254BB4"/>
    <w:rsid w:val="0026475E"/>
    <w:rsid w:val="00270490"/>
    <w:rsid w:val="00270C24"/>
    <w:rsid w:val="002711CC"/>
    <w:rsid w:val="0027428F"/>
    <w:rsid w:val="00287AA4"/>
    <w:rsid w:val="002C1D62"/>
    <w:rsid w:val="002C4E6F"/>
    <w:rsid w:val="002D4D61"/>
    <w:rsid w:val="002E15B7"/>
    <w:rsid w:val="00306607"/>
    <w:rsid w:val="00307690"/>
    <w:rsid w:val="003156B9"/>
    <w:rsid w:val="00315BBC"/>
    <w:rsid w:val="003246E9"/>
    <w:rsid w:val="00326CE9"/>
    <w:rsid w:val="00326D05"/>
    <w:rsid w:val="0035427E"/>
    <w:rsid w:val="003564A9"/>
    <w:rsid w:val="00375D92"/>
    <w:rsid w:val="00376086"/>
    <w:rsid w:val="003766C9"/>
    <w:rsid w:val="00380A59"/>
    <w:rsid w:val="003849A1"/>
    <w:rsid w:val="00386402"/>
    <w:rsid w:val="00396041"/>
    <w:rsid w:val="00397A57"/>
    <w:rsid w:val="003B2535"/>
    <w:rsid w:val="003B31C5"/>
    <w:rsid w:val="003B3C55"/>
    <w:rsid w:val="003B68B5"/>
    <w:rsid w:val="003C368C"/>
    <w:rsid w:val="003D08D3"/>
    <w:rsid w:val="003D344C"/>
    <w:rsid w:val="003D4B28"/>
    <w:rsid w:val="003D57CB"/>
    <w:rsid w:val="003F0192"/>
    <w:rsid w:val="003F1D1C"/>
    <w:rsid w:val="003F74B1"/>
    <w:rsid w:val="003F7CF8"/>
    <w:rsid w:val="00404A7E"/>
    <w:rsid w:val="00407A12"/>
    <w:rsid w:val="0041242C"/>
    <w:rsid w:val="00421177"/>
    <w:rsid w:val="0042380F"/>
    <w:rsid w:val="004265E9"/>
    <w:rsid w:val="00433998"/>
    <w:rsid w:val="0044285D"/>
    <w:rsid w:val="004446CC"/>
    <w:rsid w:val="00446D0B"/>
    <w:rsid w:val="0044710A"/>
    <w:rsid w:val="00467700"/>
    <w:rsid w:val="004720AF"/>
    <w:rsid w:val="00474F2D"/>
    <w:rsid w:val="00475134"/>
    <w:rsid w:val="00477707"/>
    <w:rsid w:val="00483DE5"/>
    <w:rsid w:val="004918BE"/>
    <w:rsid w:val="00491FF9"/>
    <w:rsid w:val="00492B69"/>
    <w:rsid w:val="004944B6"/>
    <w:rsid w:val="004A06E8"/>
    <w:rsid w:val="004A7B03"/>
    <w:rsid w:val="004C2FF9"/>
    <w:rsid w:val="004C489F"/>
    <w:rsid w:val="004D582D"/>
    <w:rsid w:val="004F1E4B"/>
    <w:rsid w:val="004F1FED"/>
    <w:rsid w:val="004F3414"/>
    <w:rsid w:val="004F4604"/>
    <w:rsid w:val="004F68BD"/>
    <w:rsid w:val="00503EAE"/>
    <w:rsid w:val="00515BF5"/>
    <w:rsid w:val="00524A8D"/>
    <w:rsid w:val="00527187"/>
    <w:rsid w:val="00531E3D"/>
    <w:rsid w:val="005516EE"/>
    <w:rsid w:val="005609FE"/>
    <w:rsid w:val="00561D9E"/>
    <w:rsid w:val="00561F5F"/>
    <w:rsid w:val="00565B36"/>
    <w:rsid w:val="00571B51"/>
    <w:rsid w:val="005832FB"/>
    <w:rsid w:val="005A3758"/>
    <w:rsid w:val="005B4BB8"/>
    <w:rsid w:val="005C00B3"/>
    <w:rsid w:val="005C37ED"/>
    <w:rsid w:val="005C582D"/>
    <w:rsid w:val="005C6FBD"/>
    <w:rsid w:val="005D4767"/>
    <w:rsid w:val="005E78F4"/>
    <w:rsid w:val="005F6140"/>
    <w:rsid w:val="005F76EC"/>
    <w:rsid w:val="00600948"/>
    <w:rsid w:val="00602B5D"/>
    <w:rsid w:val="00605027"/>
    <w:rsid w:val="00606850"/>
    <w:rsid w:val="0061634F"/>
    <w:rsid w:val="00616C1A"/>
    <w:rsid w:val="006172FE"/>
    <w:rsid w:val="00625C88"/>
    <w:rsid w:val="006328EB"/>
    <w:rsid w:val="006364BC"/>
    <w:rsid w:val="00642225"/>
    <w:rsid w:val="00643E3C"/>
    <w:rsid w:val="00650CD4"/>
    <w:rsid w:val="0065312A"/>
    <w:rsid w:val="006553D8"/>
    <w:rsid w:val="00656625"/>
    <w:rsid w:val="00673CC8"/>
    <w:rsid w:val="00674601"/>
    <w:rsid w:val="00675241"/>
    <w:rsid w:val="006A13C5"/>
    <w:rsid w:val="006A1547"/>
    <w:rsid w:val="006A2A59"/>
    <w:rsid w:val="006B59C0"/>
    <w:rsid w:val="006B6CEC"/>
    <w:rsid w:val="006C11D6"/>
    <w:rsid w:val="006C35F6"/>
    <w:rsid w:val="006E002C"/>
    <w:rsid w:val="006E5F9F"/>
    <w:rsid w:val="006F2E88"/>
    <w:rsid w:val="006F4FE7"/>
    <w:rsid w:val="00715A6D"/>
    <w:rsid w:val="00716B42"/>
    <w:rsid w:val="007171D9"/>
    <w:rsid w:val="00725D87"/>
    <w:rsid w:val="007274A4"/>
    <w:rsid w:val="007332C1"/>
    <w:rsid w:val="00743F49"/>
    <w:rsid w:val="00747EA7"/>
    <w:rsid w:val="00761B52"/>
    <w:rsid w:val="00765C0E"/>
    <w:rsid w:val="00765F80"/>
    <w:rsid w:val="00780DD1"/>
    <w:rsid w:val="007A4690"/>
    <w:rsid w:val="007A4ECA"/>
    <w:rsid w:val="007A7230"/>
    <w:rsid w:val="007B1081"/>
    <w:rsid w:val="007B4032"/>
    <w:rsid w:val="007C10AD"/>
    <w:rsid w:val="007D03E9"/>
    <w:rsid w:val="007D5353"/>
    <w:rsid w:val="007E22DE"/>
    <w:rsid w:val="007E387C"/>
    <w:rsid w:val="007E57E1"/>
    <w:rsid w:val="008026E0"/>
    <w:rsid w:val="008042E5"/>
    <w:rsid w:val="00826A0B"/>
    <w:rsid w:val="00831CE0"/>
    <w:rsid w:val="00840164"/>
    <w:rsid w:val="00841A76"/>
    <w:rsid w:val="00843975"/>
    <w:rsid w:val="00844812"/>
    <w:rsid w:val="00846931"/>
    <w:rsid w:val="0085611E"/>
    <w:rsid w:val="00856589"/>
    <w:rsid w:val="00861D43"/>
    <w:rsid w:val="0086287C"/>
    <w:rsid w:val="00863671"/>
    <w:rsid w:val="00865346"/>
    <w:rsid w:val="008842B9"/>
    <w:rsid w:val="008A0DE2"/>
    <w:rsid w:val="008A5A98"/>
    <w:rsid w:val="008B2F47"/>
    <w:rsid w:val="008B4B73"/>
    <w:rsid w:val="008C0063"/>
    <w:rsid w:val="008D25E9"/>
    <w:rsid w:val="008D3392"/>
    <w:rsid w:val="008E1A2F"/>
    <w:rsid w:val="008F166E"/>
    <w:rsid w:val="008F6355"/>
    <w:rsid w:val="008F6EFE"/>
    <w:rsid w:val="00904794"/>
    <w:rsid w:val="00910F82"/>
    <w:rsid w:val="00911370"/>
    <w:rsid w:val="009207B7"/>
    <w:rsid w:val="00922A27"/>
    <w:rsid w:val="0094275E"/>
    <w:rsid w:val="00956317"/>
    <w:rsid w:val="00956376"/>
    <w:rsid w:val="009625C0"/>
    <w:rsid w:val="00972FA9"/>
    <w:rsid w:val="009842E1"/>
    <w:rsid w:val="0098607B"/>
    <w:rsid w:val="009928A1"/>
    <w:rsid w:val="009A48CA"/>
    <w:rsid w:val="009A4B6E"/>
    <w:rsid w:val="009A4CAA"/>
    <w:rsid w:val="009B3ECC"/>
    <w:rsid w:val="009B7240"/>
    <w:rsid w:val="009D012E"/>
    <w:rsid w:val="009D6F42"/>
    <w:rsid w:val="009F68F8"/>
    <w:rsid w:val="00A02828"/>
    <w:rsid w:val="00A13E1B"/>
    <w:rsid w:val="00A2159F"/>
    <w:rsid w:val="00A56960"/>
    <w:rsid w:val="00A82B89"/>
    <w:rsid w:val="00A84BD8"/>
    <w:rsid w:val="00A86B56"/>
    <w:rsid w:val="00A9184C"/>
    <w:rsid w:val="00A9261B"/>
    <w:rsid w:val="00A938B7"/>
    <w:rsid w:val="00AE2EF9"/>
    <w:rsid w:val="00AF0655"/>
    <w:rsid w:val="00AF0C74"/>
    <w:rsid w:val="00AF1ED9"/>
    <w:rsid w:val="00AF3BD5"/>
    <w:rsid w:val="00B2378A"/>
    <w:rsid w:val="00B27C96"/>
    <w:rsid w:val="00B417FD"/>
    <w:rsid w:val="00B546DB"/>
    <w:rsid w:val="00B638FD"/>
    <w:rsid w:val="00B676B8"/>
    <w:rsid w:val="00B70068"/>
    <w:rsid w:val="00B9558C"/>
    <w:rsid w:val="00BA7EEB"/>
    <w:rsid w:val="00BB2F05"/>
    <w:rsid w:val="00BB6194"/>
    <w:rsid w:val="00BC1063"/>
    <w:rsid w:val="00BE3C20"/>
    <w:rsid w:val="00BE42DD"/>
    <w:rsid w:val="00BE51D7"/>
    <w:rsid w:val="00C1078D"/>
    <w:rsid w:val="00C20ADC"/>
    <w:rsid w:val="00C240DE"/>
    <w:rsid w:val="00C37D9F"/>
    <w:rsid w:val="00C4479C"/>
    <w:rsid w:val="00C50808"/>
    <w:rsid w:val="00C52057"/>
    <w:rsid w:val="00C62544"/>
    <w:rsid w:val="00C63CCE"/>
    <w:rsid w:val="00C75C74"/>
    <w:rsid w:val="00C77C0E"/>
    <w:rsid w:val="00C807DE"/>
    <w:rsid w:val="00C870B4"/>
    <w:rsid w:val="00C924C2"/>
    <w:rsid w:val="00CA500B"/>
    <w:rsid w:val="00CB2C28"/>
    <w:rsid w:val="00CB3342"/>
    <w:rsid w:val="00CE6BE8"/>
    <w:rsid w:val="00CF694C"/>
    <w:rsid w:val="00D10685"/>
    <w:rsid w:val="00D224A6"/>
    <w:rsid w:val="00D2370B"/>
    <w:rsid w:val="00D275C5"/>
    <w:rsid w:val="00D35D86"/>
    <w:rsid w:val="00D43A51"/>
    <w:rsid w:val="00D44A8F"/>
    <w:rsid w:val="00D54CA4"/>
    <w:rsid w:val="00D60563"/>
    <w:rsid w:val="00D70FCD"/>
    <w:rsid w:val="00D74307"/>
    <w:rsid w:val="00D77044"/>
    <w:rsid w:val="00D860F2"/>
    <w:rsid w:val="00D96E3B"/>
    <w:rsid w:val="00DA2E2F"/>
    <w:rsid w:val="00DA42C1"/>
    <w:rsid w:val="00DA6C6E"/>
    <w:rsid w:val="00DA7546"/>
    <w:rsid w:val="00DC1AAA"/>
    <w:rsid w:val="00DC5B73"/>
    <w:rsid w:val="00DD4374"/>
    <w:rsid w:val="00DD56D7"/>
    <w:rsid w:val="00DE6556"/>
    <w:rsid w:val="00DF31BC"/>
    <w:rsid w:val="00DF3E59"/>
    <w:rsid w:val="00DF5F17"/>
    <w:rsid w:val="00DF7FA3"/>
    <w:rsid w:val="00DF7FEB"/>
    <w:rsid w:val="00E0139B"/>
    <w:rsid w:val="00E070F2"/>
    <w:rsid w:val="00E11771"/>
    <w:rsid w:val="00E21596"/>
    <w:rsid w:val="00E216BE"/>
    <w:rsid w:val="00E41488"/>
    <w:rsid w:val="00E57051"/>
    <w:rsid w:val="00E57E06"/>
    <w:rsid w:val="00E60A6D"/>
    <w:rsid w:val="00E64AF3"/>
    <w:rsid w:val="00E7172E"/>
    <w:rsid w:val="00E7724C"/>
    <w:rsid w:val="00E804DD"/>
    <w:rsid w:val="00E809E5"/>
    <w:rsid w:val="00E8223B"/>
    <w:rsid w:val="00E84F60"/>
    <w:rsid w:val="00E878B2"/>
    <w:rsid w:val="00E935D8"/>
    <w:rsid w:val="00EA4CF6"/>
    <w:rsid w:val="00EB234A"/>
    <w:rsid w:val="00EB4CF0"/>
    <w:rsid w:val="00ED0F87"/>
    <w:rsid w:val="00EE709A"/>
    <w:rsid w:val="00EF3BFC"/>
    <w:rsid w:val="00EF5D26"/>
    <w:rsid w:val="00F07F12"/>
    <w:rsid w:val="00F10AEC"/>
    <w:rsid w:val="00F2463D"/>
    <w:rsid w:val="00F31277"/>
    <w:rsid w:val="00F366D5"/>
    <w:rsid w:val="00F54A70"/>
    <w:rsid w:val="00F57335"/>
    <w:rsid w:val="00F6105D"/>
    <w:rsid w:val="00F6304E"/>
    <w:rsid w:val="00F64933"/>
    <w:rsid w:val="00F74A40"/>
    <w:rsid w:val="00F77946"/>
    <w:rsid w:val="00FA101C"/>
    <w:rsid w:val="00FC32C9"/>
    <w:rsid w:val="00FD5E45"/>
    <w:rsid w:val="00FF56A0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7B98D208670F18A8108A52164B4F6464A50AEE2B70C6000276F1A8DA5C3D5DC09669A79B3816A9F5F13E3w9wBH" TargetMode="External"/><Relationship Id="rId13" Type="http://schemas.openxmlformats.org/officeDocument/2006/relationships/hyperlink" Target="consultantplus://offline/ref=3383D7120A41E41A5F68292116C6BAAA716111B3319CAA7501521520551F362B4979D2BBF2503178DFB48DB6aCR5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E36A7ACF89AE7C66F38131F4B3A08C236DB54B193B019599182CD10E7AD2FA90F4BF5E31F7862F78M4K" TargetMode="External"/><Relationship Id="rId12" Type="http://schemas.openxmlformats.org/officeDocument/2006/relationships/hyperlink" Target="consultantplus://offline/ref=3383D7120A41E41A5F68292116C6BAAA716111B3319CAA7501521520551F362B4979D2BBF2503178DFB48DB6aCR0I" TargetMode="External"/><Relationship Id="rId17" Type="http://schemas.openxmlformats.org/officeDocument/2006/relationships/hyperlink" Target="consultantplus://offline/ref=1EED1EE02ABCDED966A66E09243AF542F5E8A40F0EA0791346862B6CDEFAD617077B09BB9D04443A59FD4889d4Y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83D7120A41E41A5F68292116C6BAAA716111B3319CAA7501521520551F362B4979D2BBF2503178DFB48CB2aCR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E36A7ACF89AE7C66F39F3CE2DFFF832266EB4719390DC3C5452A86512AD4AFD0B4B90B72B3892F8739732A77M5K" TargetMode="External"/><Relationship Id="rId11" Type="http://schemas.openxmlformats.org/officeDocument/2006/relationships/hyperlink" Target="consultantplus://offline/ref=EED7B98D208670F18A8108A52164B4F6464A50AEE2B70C6000276F1A8DA5C3D5DC09669A79B3816A9F5F13E2w9wA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383D7120A41E41A5F68292116C6BAAA716111B3319CAA7501521520551F362B4979D2BBF2503178DFB48DB7aCR4I" TargetMode="External"/><Relationship Id="rId10" Type="http://schemas.openxmlformats.org/officeDocument/2006/relationships/hyperlink" Target="consultantplus://offline/ref=EED7B98D208670F18A8108A52164B4F6464A50AEE2B70C6000276F1A8DA5C3D5DC09669A79B3816A9F5F13E3w9w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7B98D208670F18A8108A52164B4F6464A50AEE2B70C6000276F1A8DA5C3D5DC09669A79B3816A9F5F13E3w9wAH" TargetMode="External"/><Relationship Id="rId14" Type="http://schemas.openxmlformats.org/officeDocument/2006/relationships/hyperlink" Target="consultantplus://offline/ref=3383D7120A41E41A5F68292116C6BAAA716111B3319CAA7501521520551F362B4979D2BBF2503178DFB48DB6aC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358</cp:revision>
  <cp:lastPrinted>2017-01-18T05:55:00Z</cp:lastPrinted>
  <dcterms:created xsi:type="dcterms:W3CDTF">2016-08-25T04:58:00Z</dcterms:created>
  <dcterms:modified xsi:type="dcterms:W3CDTF">2017-02-10T03:49:00Z</dcterms:modified>
</cp:coreProperties>
</file>